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890"/>
      </w:tblGrid>
      <w:tr w:rsidR="00AF03E8">
        <w:trPr>
          <w:cantSplit/>
        </w:trPr>
        <w:tc>
          <w:tcPr>
            <w:tcW w:w="9558" w:type="dxa"/>
            <w:gridSpan w:val="6"/>
          </w:tcPr>
          <w:p w:rsidR="00AF03E8" w:rsidRDefault="00AF03E8">
            <w:pPr>
              <w:rPr>
                <w:lang w:val="en-GB"/>
              </w:rPr>
            </w:pPr>
          </w:p>
          <w:p w:rsidR="00AF03E8" w:rsidRDefault="00AF03E8" w:rsidP="00282BE5">
            <w:pPr>
              <w:tabs>
                <w:tab w:val="center" w:pos="4560"/>
              </w:tabs>
              <w:jc w:val="center"/>
              <w:rPr>
                <w:b/>
                <w:sz w:val="28"/>
                <w:lang w:val="en-GB"/>
              </w:rPr>
            </w:pPr>
            <w:r>
              <w:rPr>
                <w:b/>
                <w:sz w:val="28"/>
                <w:lang w:val="en-GB"/>
              </w:rPr>
              <w:t xml:space="preserve">SAULT </w:t>
            </w:r>
            <w:smartTag w:uri="urn:schemas-microsoft-com:office:smarttags" w:element="PlaceType">
              <w:r>
                <w:rPr>
                  <w:b/>
                  <w:sz w:val="28"/>
                  <w:lang w:val="en-GB"/>
                </w:rPr>
                <w:t>COLLEGE</w:t>
              </w:r>
            </w:smartTag>
            <w:r>
              <w:rPr>
                <w:b/>
                <w:sz w:val="28"/>
                <w:lang w:val="en-GB"/>
              </w:rPr>
              <w:t xml:space="preserve"> OF APPLIED ARTS AND TECHNOLOGY</w:t>
            </w:r>
          </w:p>
          <w:p w:rsidR="00AF03E8" w:rsidRDefault="00AF03E8" w:rsidP="00282BE5">
            <w:pPr>
              <w:jc w:val="center"/>
              <w:rPr>
                <w:b/>
                <w:sz w:val="28"/>
                <w:lang w:val="en-GB"/>
              </w:rPr>
            </w:pPr>
          </w:p>
          <w:p w:rsidR="00AF03E8" w:rsidRDefault="00AF03E8" w:rsidP="00282BE5">
            <w:pPr>
              <w:tabs>
                <w:tab w:val="center" w:pos="4560"/>
              </w:tabs>
              <w:jc w:val="center"/>
              <w:rPr>
                <w:b/>
                <w:sz w:val="28"/>
                <w:lang w:val="en-GB"/>
              </w:rPr>
            </w:pPr>
            <w:r>
              <w:rPr>
                <w:b/>
                <w:sz w:val="28"/>
                <w:lang w:val="en-GB"/>
              </w:rPr>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AF03E8" w:rsidRDefault="00AF03E8">
            <w:pPr>
              <w:tabs>
                <w:tab w:val="center" w:pos="4560"/>
              </w:tabs>
              <w:rPr>
                <w:lang w:val="en-GB"/>
              </w:rPr>
            </w:pPr>
          </w:p>
          <w:p w:rsidR="00AF03E8" w:rsidRDefault="00AF03E8">
            <w:pPr>
              <w:jc w:val="center"/>
            </w:pPr>
          </w:p>
          <w:p w:rsidR="00AF03E8" w:rsidRDefault="00282BE5">
            <w:pPr>
              <w:jc w:val="center"/>
              <w:rPr>
                <w:lang w:val="en-GB"/>
              </w:rPr>
            </w:pPr>
            <w:r w:rsidRPr="00282BE5">
              <w:rPr>
                <w:noProof/>
                <w:lang w:eastAsia="en-CA"/>
              </w:rPr>
              <w:drawing>
                <wp:inline distT="0" distB="0" distL="0" distR="0">
                  <wp:extent cx="736600" cy="1066800"/>
                  <wp:effectExtent l="19050" t="0" r="635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AF03E8" w:rsidRDefault="00AF03E8">
            <w:pPr>
              <w:jc w:val="center"/>
              <w:rPr>
                <w:lang w:val="en-GB"/>
              </w:rPr>
            </w:pPr>
          </w:p>
          <w:p w:rsidR="00282BE5" w:rsidRDefault="00282BE5">
            <w:pPr>
              <w:jc w:val="center"/>
              <w:rPr>
                <w:lang w:val="en-GB"/>
              </w:rPr>
            </w:pPr>
          </w:p>
          <w:p w:rsidR="00AF03E8" w:rsidRDefault="00AF03E8">
            <w:pPr>
              <w:pStyle w:val="Heading1"/>
              <w:rPr>
                <w:rFonts w:ascii="Arial" w:hAnsi="Arial"/>
                <w:sz w:val="28"/>
                <w:u w:val="none"/>
              </w:rPr>
            </w:pPr>
            <w:proofErr w:type="gramStart"/>
            <w:r>
              <w:rPr>
                <w:rFonts w:ascii="Arial" w:hAnsi="Arial"/>
                <w:sz w:val="28"/>
                <w:u w:val="none"/>
              </w:rPr>
              <w:t>COURSE  OUTLINE</w:t>
            </w:r>
            <w:proofErr w:type="gramEnd"/>
          </w:p>
          <w:p w:rsidR="00282BE5" w:rsidRPr="00282BE5" w:rsidRDefault="00282BE5" w:rsidP="00282BE5">
            <w:pPr>
              <w:rPr>
                <w:lang w:val="en-GB"/>
              </w:rPr>
            </w:pPr>
          </w:p>
          <w:p w:rsidR="00AF03E8" w:rsidRDefault="00AF03E8"/>
        </w:tc>
      </w:tr>
      <w:tr w:rsidR="00AF03E8">
        <w:trPr>
          <w:cantSplit/>
        </w:trPr>
        <w:tc>
          <w:tcPr>
            <w:tcW w:w="2518" w:type="dxa"/>
          </w:tcPr>
          <w:p w:rsidR="00AF03E8" w:rsidRDefault="00AF03E8">
            <w:pPr>
              <w:rPr>
                <w:b/>
                <w:sz w:val="24"/>
                <w:lang w:val="en-GB"/>
              </w:rPr>
            </w:pPr>
            <w:r>
              <w:rPr>
                <w:b/>
                <w:sz w:val="24"/>
                <w:lang w:val="en-GB"/>
              </w:rPr>
              <w:t>COURSE TITLE:</w:t>
            </w:r>
          </w:p>
          <w:p w:rsidR="00AF03E8" w:rsidRDefault="00AF03E8">
            <w:pPr>
              <w:rPr>
                <w:b/>
                <w:sz w:val="24"/>
              </w:rPr>
            </w:pPr>
          </w:p>
        </w:tc>
        <w:tc>
          <w:tcPr>
            <w:tcW w:w="7040" w:type="dxa"/>
            <w:gridSpan w:val="5"/>
          </w:tcPr>
          <w:p w:rsidR="00AF03E8" w:rsidRDefault="00AF03E8">
            <w:pPr>
              <w:rPr>
                <w:sz w:val="24"/>
              </w:rPr>
            </w:pPr>
            <w:r>
              <w:rPr>
                <w:sz w:val="24"/>
              </w:rPr>
              <w:t>Seminar and Comprehensive Exam</w:t>
            </w:r>
          </w:p>
        </w:tc>
      </w:tr>
      <w:tr w:rsidR="00AF03E8">
        <w:tc>
          <w:tcPr>
            <w:tcW w:w="2518" w:type="dxa"/>
          </w:tcPr>
          <w:p w:rsidR="00AF03E8" w:rsidRDefault="00AF03E8">
            <w:pPr>
              <w:rPr>
                <w:b/>
                <w:sz w:val="24"/>
                <w:lang w:val="en-GB"/>
              </w:rPr>
            </w:pPr>
            <w:r>
              <w:rPr>
                <w:b/>
                <w:sz w:val="24"/>
                <w:lang w:val="en-GB"/>
              </w:rPr>
              <w:t>CODE NO. :</w:t>
            </w:r>
          </w:p>
          <w:p w:rsidR="00AF03E8" w:rsidRDefault="00AF03E8">
            <w:pPr>
              <w:rPr>
                <w:b/>
                <w:sz w:val="24"/>
              </w:rPr>
            </w:pPr>
          </w:p>
        </w:tc>
        <w:tc>
          <w:tcPr>
            <w:tcW w:w="3402" w:type="dxa"/>
            <w:gridSpan w:val="2"/>
          </w:tcPr>
          <w:p w:rsidR="00AF03E8" w:rsidRDefault="00AF03E8">
            <w:pPr>
              <w:rPr>
                <w:sz w:val="24"/>
              </w:rPr>
            </w:pPr>
            <w:r>
              <w:rPr>
                <w:sz w:val="24"/>
              </w:rPr>
              <w:t>PFP409</w:t>
            </w:r>
          </w:p>
        </w:tc>
        <w:tc>
          <w:tcPr>
            <w:tcW w:w="1701" w:type="dxa"/>
          </w:tcPr>
          <w:p w:rsidR="00AF03E8" w:rsidRDefault="00AF03E8">
            <w:pPr>
              <w:rPr>
                <w:b/>
                <w:sz w:val="24"/>
              </w:rPr>
            </w:pPr>
            <w:r>
              <w:rPr>
                <w:b/>
                <w:sz w:val="24"/>
                <w:lang w:val="en-GB"/>
              </w:rPr>
              <w:t>SEMESTER:</w:t>
            </w:r>
          </w:p>
        </w:tc>
        <w:tc>
          <w:tcPr>
            <w:tcW w:w="1937" w:type="dxa"/>
            <w:gridSpan w:val="2"/>
          </w:tcPr>
          <w:p w:rsidR="00AF03E8" w:rsidRDefault="00AF03E8">
            <w:pPr>
              <w:rPr>
                <w:sz w:val="24"/>
              </w:rPr>
            </w:pPr>
            <w:r>
              <w:rPr>
                <w:sz w:val="24"/>
              </w:rPr>
              <w:t>4</w:t>
            </w:r>
          </w:p>
        </w:tc>
      </w:tr>
      <w:tr w:rsidR="00AF03E8">
        <w:trPr>
          <w:cantSplit/>
        </w:trPr>
        <w:tc>
          <w:tcPr>
            <w:tcW w:w="2518" w:type="dxa"/>
          </w:tcPr>
          <w:p w:rsidR="00AF03E8" w:rsidRDefault="00AF03E8">
            <w:pPr>
              <w:rPr>
                <w:b/>
                <w:sz w:val="24"/>
                <w:lang w:val="en-GB"/>
              </w:rPr>
            </w:pPr>
            <w:r>
              <w:rPr>
                <w:b/>
                <w:sz w:val="24"/>
                <w:lang w:val="en-GB"/>
              </w:rPr>
              <w:t>PROGRAM:</w:t>
            </w:r>
          </w:p>
          <w:p w:rsidR="00AF03E8" w:rsidRDefault="00AF03E8">
            <w:pPr>
              <w:rPr>
                <w:sz w:val="24"/>
              </w:rPr>
            </w:pPr>
          </w:p>
        </w:tc>
        <w:tc>
          <w:tcPr>
            <w:tcW w:w="7040" w:type="dxa"/>
            <w:gridSpan w:val="5"/>
          </w:tcPr>
          <w:p w:rsidR="00AF03E8" w:rsidRDefault="00AF03E8">
            <w:pPr>
              <w:rPr>
                <w:sz w:val="24"/>
              </w:rPr>
            </w:pPr>
            <w:r>
              <w:rPr>
                <w:sz w:val="24"/>
              </w:rPr>
              <w:t>Police Foundations</w:t>
            </w:r>
          </w:p>
        </w:tc>
      </w:tr>
      <w:tr w:rsidR="00AF03E8">
        <w:trPr>
          <w:cantSplit/>
        </w:trPr>
        <w:tc>
          <w:tcPr>
            <w:tcW w:w="2518" w:type="dxa"/>
          </w:tcPr>
          <w:p w:rsidR="00AF03E8" w:rsidRDefault="00AF03E8">
            <w:pPr>
              <w:rPr>
                <w:b/>
                <w:sz w:val="24"/>
                <w:lang w:val="en-GB"/>
              </w:rPr>
            </w:pPr>
            <w:r>
              <w:rPr>
                <w:b/>
                <w:sz w:val="24"/>
                <w:lang w:val="en-GB"/>
              </w:rPr>
              <w:t>AUTHOR:</w:t>
            </w:r>
          </w:p>
          <w:p w:rsidR="00AF03E8" w:rsidRDefault="00AF03E8">
            <w:pPr>
              <w:rPr>
                <w:sz w:val="24"/>
              </w:rPr>
            </w:pPr>
          </w:p>
        </w:tc>
        <w:tc>
          <w:tcPr>
            <w:tcW w:w="7040" w:type="dxa"/>
            <w:gridSpan w:val="5"/>
          </w:tcPr>
          <w:p w:rsidR="00FC5E31" w:rsidRDefault="00FC5E31">
            <w:pPr>
              <w:rPr>
                <w:sz w:val="24"/>
              </w:rPr>
            </w:pPr>
            <w:r>
              <w:rPr>
                <w:sz w:val="24"/>
              </w:rPr>
              <w:t>Jeff Barnes</w:t>
            </w:r>
          </w:p>
        </w:tc>
      </w:tr>
      <w:tr w:rsidR="00AF03E8">
        <w:tc>
          <w:tcPr>
            <w:tcW w:w="2518" w:type="dxa"/>
          </w:tcPr>
          <w:p w:rsidR="00AF03E8" w:rsidRDefault="00AF03E8">
            <w:pPr>
              <w:rPr>
                <w:b/>
                <w:sz w:val="24"/>
                <w:lang w:val="en-GB"/>
              </w:rPr>
            </w:pPr>
            <w:r>
              <w:rPr>
                <w:b/>
                <w:sz w:val="24"/>
                <w:lang w:val="en-GB"/>
              </w:rPr>
              <w:t>DATE:</w:t>
            </w:r>
          </w:p>
          <w:p w:rsidR="00AF03E8" w:rsidRDefault="00AF03E8">
            <w:pPr>
              <w:rPr>
                <w:sz w:val="24"/>
              </w:rPr>
            </w:pPr>
          </w:p>
        </w:tc>
        <w:tc>
          <w:tcPr>
            <w:tcW w:w="1460" w:type="dxa"/>
          </w:tcPr>
          <w:p w:rsidR="00AF03E8" w:rsidRDefault="00AF03E8" w:rsidP="004D4E50">
            <w:pPr>
              <w:rPr>
                <w:sz w:val="24"/>
              </w:rPr>
            </w:pPr>
            <w:r>
              <w:rPr>
                <w:sz w:val="24"/>
              </w:rPr>
              <w:t>Jan/</w:t>
            </w:r>
            <w:r w:rsidR="00282BE5">
              <w:rPr>
                <w:sz w:val="24"/>
              </w:rPr>
              <w:t>1</w:t>
            </w:r>
            <w:r w:rsidR="004D4E50">
              <w:rPr>
                <w:sz w:val="24"/>
              </w:rPr>
              <w:t>2</w:t>
            </w:r>
          </w:p>
        </w:tc>
        <w:tc>
          <w:tcPr>
            <w:tcW w:w="3690" w:type="dxa"/>
            <w:gridSpan w:val="3"/>
          </w:tcPr>
          <w:p w:rsidR="00AF03E8" w:rsidRDefault="00AF03E8">
            <w:pPr>
              <w:rPr>
                <w:sz w:val="24"/>
              </w:rPr>
            </w:pPr>
            <w:r>
              <w:rPr>
                <w:b/>
                <w:sz w:val="24"/>
                <w:lang w:val="en-GB"/>
              </w:rPr>
              <w:t>PREVIOUS OUTLINE DATED:</w:t>
            </w:r>
          </w:p>
        </w:tc>
        <w:tc>
          <w:tcPr>
            <w:tcW w:w="1890" w:type="dxa"/>
          </w:tcPr>
          <w:p w:rsidR="00AF03E8" w:rsidRDefault="00AF03E8">
            <w:pPr>
              <w:rPr>
                <w:sz w:val="24"/>
              </w:rPr>
            </w:pPr>
            <w:r>
              <w:rPr>
                <w:sz w:val="24"/>
              </w:rPr>
              <w:t>Jan/</w:t>
            </w:r>
            <w:r w:rsidR="00E56C31">
              <w:rPr>
                <w:sz w:val="24"/>
              </w:rPr>
              <w:t>1</w:t>
            </w:r>
            <w:r w:rsidR="004D4E50">
              <w:rPr>
                <w:sz w:val="24"/>
              </w:rPr>
              <w:t>1</w:t>
            </w:r>
          </w:p>
        </w:tc>
      </w:tr>
      <w:tr w:rsidR="00AF03E8">
        <w:trPr>
          <w:cantSplit/>
        </w:trPr>
        <w:tc>
          <w:tcPr>
            <w:tcW w:w="2518" w:type="dxa"/>
          </w:tcPr>
          <w:p w:rsidR="00AF03E8" w:rsidRDefault="00AF03E8">
            <w:pPr>
              <w:rPr>
                <w:sz w:val="24"/>
              </w:rPr>
            </w:pPr>
            <w:r>
              <w:rPr>
                <w:b/>
                <w:sz w:val="24"/>
                <w:lang w:val="en-GB"/>
              </w:rPr>
              <w:t>APPROVED:</w:t>
            </w:r>
          </w:p>
        </w:tc>
        <w:tc>
          <w:tcPr>
            <w:tcW w:w="5150" w:type="dxa"/>
            <w:gridSpan w:val="4"/>
          </w:tcPr>
          <w:p w:rsidR="00AF03E8" w:rsidRDefault="00AD63E3">
            <w:pPr>
              <w:jc w:val="center"/>
              <w:rPr>
                <w:sz w:val="24"/>
              </w:rPr>
            </w:pPr>
            <w:r>
              <w:t>“Angelique Lemay”</w:t>
            </w:r>
          </w:p>
        </w:tc>
        <w:tc>
          <w:tcPr>
            <w:tcW w:w="1890" w:type="dxa"/>
          </w:tcPr>
          <w:p w:rsidR="00AF03E8" w:rsidRDefault="00AD63E3" w:rsidP="00E56C31">
            <w:pPr>
              <w:rPr>
                <w:sz w:val="24"/>
              </w:rPr>
            </w:pPr>
            <w:r>
              <w:rPr>
                <w:szCs w:val="24"/>
              </w:rPr>
              <w:t>Jan. 2012</w:t>
            </w:r>
            <w:bookmarkStart w:id="0" w:name="_GoBack"/>
            <w:bookmarkEnd w:id="0"/>
          </w:p>
        </w:tc>
      </w:tr>
      <w:tr w:rsidR="00AF03E8">
        <w:trPr>
          <w:cantSplit/>
        </w:trPr>
        <w:tc>
          <w:tcPr>
            <w:tcW w:w="2518" w:type="dxa"/>
          </w:tcPr>
          <w:p w:rsidR="00AF03E8" w:rsidRDefault="00AF03E8">
            <w:pPr>
              <w:rPr>
                <w:sz w:val="24"/>
              </w:rPr>
            </w:pPr>
          </w:p>
        </w:tc>
        <w:tc>
          <w:tcPr>
            <w:tcW w:w="5150" w:type="dxa"/>
            <w:gridSpan w:val="4"/>
          </w:tcPr>
          <w:p w:rsidR="00AF03E8" w:rsidRDefault="005852AA">
            <w:pPr>
              <w:pStyle w:val="Heading2"/>
              <w:rPr>
                <w:rFonts w:ascii="Arial" w:hAnsi="Arial"/>
                <w:lang w:val="en-US"/>
              </w:rPr>
            </w:pPr>
            <w:r>
              <w:rPr>
                <w:rFonts w:ascii="Arial" w:hAnsi="Arial"/>
                <w:lang w:val="en-US"/>
              </w:rPr>
              <w:t>__________________________________</w:t>
            </w:r>
          </w:p>
          <w:p w:rsidR="00AF03E8" w:rsidRDefault="004D4E50">
            <w:pPr>
              <w:pStyle w:val="Heading2"/>
              <w:rPr>
                <w:rFonts w:ascii="Arial" w:hAnsi="Arial"/>
                <w:lang w:val="en-US"/>
              </w:rPr>
            </w:pPr>
            <w:r>
              <w:rPr>
                <w:rFonts w:ascii="Arial" w:hAnsi="Arial" w:cs="Arial"/>
              </w:rPr>
              <w:t>DEAN</w:t>
            </w:r>
          </w:p>
          <w:p w:rsidR="005852AA" w:rsidRPr="005852AA" w:rsidRDefault="005852AA" w:rsidP="005852AA">
            <w:pPr>
              <w:rPr>
                <w:lang w:val="en-US"/>
              </w:rPr>
            </w:pPr>
          </w:p>
        </w:tc>
        <w:tc>
          <w:tcPr>
            <w:tcW w:w="1890" w:type="dxa"/>
          </w:tcPr>
          <w:p w:rsidR="00AF03E8" w:rsidRDefault="00AF03E8">
            <w:pPr>
              <w:rPr>
                <w:b/>
                <w:sz w:val="24"/>
                <w:lang w:val="en-GB"/>
              </w:rPr>
            </w:pPr>
            <w:r>
              <w:rPr>
                <w:b/>
                <w:sz w:val="24"/>
                <w:lang w:val="en-GB"/>
              </w:rPr>
              <w:t>____________</w:t>
            </w:r>
          </w:p>
          <w:p w:rsidR="00AF03E8" w:rsidRDefault="00AF03E8">
            <w:pPr>
              <w:jc w:val="center"/>
              <w:rPr>
                <w:sz w:val="24"/>
              </w:rPr>
            </w:pPr>
            <w:r>
              <w:rPr>
                <w:b/>
                <w:sz w:val="24"/>
                <w:lang w:val="en-GB"/>
              </w:rPr>
              <w:t>DATE</w:t>
            </w:r>
          </w:p>
        </w:tc>
      </w:tr>
      <w:tr w:rsidR="00AF03E8">
        <w:trPr>
          <w:cantSplit/>
        </w:trPr>
        <w:tc>
          <w:tcPr>
            <w:tcW w:w="2518" w:type="dxa"/>
          </w:tcPr>
          <w:p w:rsidR="00AF03E8" w:rsidRDefault="00AF03E8">
            <w:pPr>
              <w:rPr>
                <w:b/>
                <w:sz w:val="24"/>
                <w:lang w:val="en-GB"/>
              </w:rPr>
            </w:pPr>
            <w:r>
              <w:rPr>
                <w:b/>
                <w:sz w:val="24"/>
                <w:lang w:val="en-GB"/>
              </w:rPr>
              <w:t>TOTAL CREDITS:</w:t>
            </w:r>
          </w:p>
          <w:p w:rsidR="00AF03E8" w:rsidRDefault="00AF03E8">
            <w:pPr>
              <w:rPr>
                <w:sz w:val="24"/>
              </w:rPr>
            </w:pPr>
          </w:p>
        </w:tc>
        <w:tc>
          <w:tcPr>
            <w:tcW w:w="7040" w:type="dxa"/>
            <w:gridSpan w:val="5"/>
          </w:tcPr>
          <w:p w:rsidR="00AF03E8" w:rsidRDefault="00AF03E8">
            <w:pPr>
              <w:rPr>
                <w:sz w:val="24"/>
              </w:rPr>
            </w:pPr>
            <w:r>
              <w:rPr>
                <w:sz w:val="24"/>
              </w:rPr>
              <w:t>3</w:t>
            </w:r>
          </w:p>
        </w:tc>
      </w:tr>
      <w:tr w:rsidR="00AF03E8">
        <w:trPr>
          <w:cantSplit/>
        </w:trPr>
        <w:tc>
          <w:tcPr>
            <w:tcW w:w="2518" w:type="dxa"/>
          </w:tcPr>
          <w:p w:rsidR="00AF03E8" w:rsidRDefault="00AF03E8">
            <w:pPr>
              <w:rPr>
                <w:b/>
                <w:sz w:val="24"/>
                <w:lang w:val="en-GB"/>
              </w:rPr>
            </w:pPr>
            <w:r>
              <w:rPr>
                <w:b/>
                <w:sz w:val="24"/>
                <w:lang w:val="en-GB"/>
              </w:rPr>
              <w:t>PREREQUISITE(S):</w:t>
            </w:r>
          </w:p>
          <w:p w:rsidR="00AF03E8" w:rsidRDefault="00AF03E8">
            <w:pPr>
              <w:rPr>
                <w:sz w:val="24"/>
              </w:rPr>
            </w:pPr>
          </w:p>
        </w:tc>
        <w:tc>
          <w:tcPr>
            <w:tcW w:w="7040" w:type="dxa"/>
            <w:gridSpan w:val="5"/>
          </w:tcPr>
          <w:p w:rsidR="00AF03E8" w:rsidRDefault="00AF03E8">
            <w:pPr>
              <w:rPr>
                <w:sz w:val="24"/>
              </w:rPr>
            </w:pPr>
            <w:r>
              <w:rPr>
                <w:sz w:val="24"/>
              </w:rPr>
              <w:t>None</w:t>
            </w:r>
          </w:p>
        </w:tc>
      </w:tr>
      <w:tr w:rsidR="00AF03E8">
        <w:trPr>
          <w:cantSplit/>
        </w:trPr>
        <w:tc>
          <w:tcPr>
            <w:tcW w:w="2518" w:type="dxa"/>
          </w:tcPr>
          <w:p w:rsidR="00AF03E8" w:rsidRDefault="00AF03E8">
            <w:pPr>
              <w:rPr>
                <w:b/>
                <w:sz w:val="24"/>
                <w:lang w:val="en-GB"/>
              </w:rPr>
            </w:pPr>
            <w:r>
              <w:rPr>
                <w:b/>
                <w:sz w:val="24"/>
                <w:lang w:val="en-GB"/>
              </w:rPr>
              <w:t>HOURS/WEEK:</w:t>
            </w:r>
          </w:p>
          <w:p w:rsidR="00AF03E8" w:rsidRDefault="00AF03E8">
            <w:pPr>
              <w:rPr>
                <w:sz w:val="24"/>
              </w:rPr>
            </w:pPr>
          </w:p>
        </w:tc>
        <w:tc>
          <w:tcPr>
            <w:tcW w:w="7040" w:type="dxa"/>
            <w:gridSpan w:val="5"/>
          </w:tcPr>
          <w:p w:rsidR="00AF03E8" w:rsidRDefault="007E35B2">
            <w:pPr>
              <w:rPr>
                <w:sz w:val="24"/>
              </w:rPr>
            </w:pPr>
            <w:r>
              <w:rPr>
                <w:sz w:val="24"/>
              </w:rPr>
              <w:t>1</w:t>
            </w:r>
          </w:p>
        </w:tc>
      </w:tr>
      <w:tr w:rsidR="00AF03E8">
        <w:trPr>
          <w:cantSplit/>
        </w:trPr>
        <w:tc>
          <w:tcPr>
            <w:tcW w:w="9558" w:type="dxa"/>
            <w:gridSpan w:val="6"/>
          </w:tcPr>
          <w:p w:rsidR="00AF03E8" w:rsidRDefault="00E56C31">
            <w:pPr>
              <w:pStyle w:val="Heading2"/>
              <w:tabs>
                <w:tab w:val="center" w:pos="4560"/>
              </w:tabs>
              <w:rPr>
                <w:rFonts w:ascii="Arial" w:hAnsi="Arial"/>
              </w:rPr>
            </w:pPr>
            <w:r>
              <w:rPr>
                <w:rFonts w:ascii="Arial" w:hAnsi="Arial"/>
              </w:rPr>
              <w:t>Copyright © 201</w:t>
            </w:r>
            <w:r w:rsidR="004D4E50">
              <w:rPr>
                <w:rFonts w:ascii="Arial" w:hAnsi="Arial"/>
              </w:rPr>
              <w:t>2</w:t>
            </w:r>
            <w:r w:rsidR="00AF03E8">
              <w:rPr>
                <w:rFonts w:ascii="Arial" w:hAnsi="Arial"/>
              </w:rPr>
              <w:t xml:space="preserve"> </w:t>
            </w:r>
            <w:proofErr w:type="gramStart"/>
            <w:r w:rsidR="00AF03E8">
              <w:rPr>
                <w:rFonts w:ascii="Arial" w:hAnsi="Arial"/>
              </w:rPr>
              <w:t>The</w:t>
            </w:r>
            <w:proofErr w:type="gramEnd"/>
            <w:r w:rsidR="00AF03E8">
              <w:rPr>
                <w:rFonts w:ascii="Arial" w:hAnsi="Arial"/>
              </w:rPr>
              <w:t xml:space="preserve"> Sault College of Applied Arts &amp; Technology</w:t>
            </w:r>
          </w:p>
          <w:p w:rsidR="00AF03E8" w:rsidRDefault="00AF03E8">
            <w:pPr>
              <w:tabs>
                <w:tab w:val="center" w:pos="4560"/>
              </w:tabs>
              <w:jc w:val="center"/>
              <w:rPr>
                <w:i/>
                <w:sz w:val="24"/>
                <w:lang w:val="en-GB"/>
              </w:rPr>
            </w:pPr>
            <w:r>
              <w:rPr>
                <w:i/>
                <w:sz w:val="24"/>
                <w:lang w:val="en-GB"/>
              </w:rPr>
              <w:t>Reproduction of this document by any means, in whole or in part, without prior</w:t>
            </w:r>
          </w:p>
          <w:p w:rsidR="00AF03E8" w:rsidRDefault="00AF03E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F03E8">
        <w:trPr>
          <w:cantSplit/>
        </w:trPr>
        <w:tc>
          <w:tcPr>
            <w:tcW w:w="9558" w:type="dxa"/>
            <w:gridSpan w:val="6"/>
          </w:tcPr>
          <w:p w:rsidR="00AF03E8" w:rsidRDefault="00AF03E8" w:rsidP="004D4E50">
            <w:pPr>
              <w:pStyle w:val="Heading2"/>
              <w:tabs>
                <w:tab w:val="center" w:pos="4560"/>
              </w:tabs>
              <w:rPr>
                <w:rFonts w:ascii="Arial" w:hAnsi="Arial"/>
                <w:b w:val="0"/>
              </w:rPr>
            </w:pPr>
            <w:r>
              <w:rPr>
                <w:rFonts w:ascii="Arial" w:hAnsi="Arial"/>
                <w:b w:val="0"/>
                <w:i/>
              </w:rPr>
              <w:t xml:space="preserve">For additional information, please contact </w:t>
            </w:r>
            <w:r w:rsidR="004D4E50" w:rsidRPr="004D4E50">
              <w:rPr>
                <w:rFonts w:ascii="Arial" w:hAnsi="Arial"/>
                <w:b w:val="0"/>
                <w:i/>
              </w:rPr>
              <w:t>Angelique Lemay,</w:t>
            </w:r>
            <w:r w:rsidR="004D4E50">
              <w:rPr>
                <w:rFonts w:ascii="Arial" w:hAnsi="Arial"/>
                <w:b w:val="0"/>
                <w:i/>
              </w:rPr>
              <w:t xml:space="preserve"> Dean</w:t>
            </w:r>
          </w:p>
        </w:tc>
      </w:tr>
      <w:tr w:rsidR="00AF03E8">
        <w:trPr>
          <w:cantSplit/>
        </w:trPr>
        <w:tc>
          <w:tcPr>
            <w:tcW w:w="9558" w:type="dxa"/>
            <w:gridSpan w:val="6"/>
          </w:tcPr>
          <w:p w:rsidR="00AF03E8" w:rsidRDefault="004D4E50">
            <w:pPr>
              <w:tabs>
                <w:tab w:val="center" w:pos="4560"/>
              </w:tabs>
              <w:jc w:val="center"/>
              <w:rPr>
                <w:i/>
                <w:sz w:val="24"/>
                <w:lang w:val="en-GB"/>
              </w:rPr>
            </w:pPr>
            <w:r>
              <w:rPr>
                <w:rFonts w:cs="Arial"/>
                <w:i/>
                <w:szCs w:val="22"/>
                <w:lang w:val="en-GB"/>
              </w:rPr>
              <w:t>School of Community Services and Interdisciplinary Studies</w:t>
            </w:r>
          </w:p>
        </w:tc>
      </w:tr>
      <w:tr w:rsidR="00AF03E8">
        <w:trPr>
          <w:cantSplit/>
        </w:trPr>
        <w:tc>
          <w:tcPr>
            <w:tcW w:w="9558" w:type="dxa"/>
            <w:gridSpan w:val="6"/>
          </w:tcPr>
          <w:p w:rsidR="00AF03E8" w:rsidRDefault="00AF03E8">
            <w:pPr>
              <w:tabs>
                <w:tab w:val="center" w:pos="4560"/>
              </w:tabs>
              <w:jc w:val="center"/>
              <w:rPr>
                <w:i/>
                <w:sz w:val="24"/>
                <w:lang w:val="en-GB"/>
              </w:rPr>
            </w:pPr>
            <w:r>
              <w:rPr>
                <w:i/>
                <w:sz w:val="24"/>
                <w:lang w:val="en-GB"/>
              </w:rPr>
              <w:t>(705) 759-2554, Ext.</w:t>
            </w:r>
            <w:r w:rsidR="000F7544">
              <w:rPr>
                <w:i/>
                <w:sz w:val="24"/>
                <w:lang w:val="en-GB"/>
              </w:rPr>
              <w:t>26</w:t>
            </w:r>
            <w:r w:rsidR="00B92521">
              <w:rPr>
                <w:i/>
                <w:sz w:val="24"/>
                <w:lang w:val="en-GB"/>
              </w:rPr>
              <w:t>08</w:t>
            </w:r>
          </w:p>
          <w:p w:rsidR="00AF03E8" w:rsidRDefault="00AF03E8">
            <w:pPr>
              <w:tabs>
                <w:tab w:val="center" w:pos="4560"/>
              </w:tabs>
              <w:jc w:val="center"/>
              <w:rPr>
                <w:sz w:val="24"/>
              </w:rPr>
            </w:pPr>
          </w:p>
          <w:p w:rsidR="00AF03E8" w:rsidRDefault="00AF03E8">
            <w:pPr>
              <w:tabs>
                <w:tab w:val="center" w:pos="4560"/>
              </w:tabs>
              <w:jc w:val="center"/>
              <w:rPr>
                <w:sz w:val="24"/>
              </w:rPr>
            </w:pPr>
          </w:p>
        </w:tc>
      </w:tr>
    </w:tbl>
    <w:p w:rsidR="00AF03E8" w:rsidRDefault="00AF03E8">
      <w:pPr>
        <w:tabs>
          <w:tab w:val="center" w:pos="4560"/>
        </w:tabs>
        <w:rPr>
          <w:i/>
          <w:lang w:val="en-GB"/>
        </w:rPr>
      </w:pPr>
    </w:p>
    <w:p w:rsidR="00AF03E8" w:rsidRDefault="00AF03E8">
      <w:pPr>
        <w:tabs>
          <w:tab w:val="center" w:pos="4560"/>
        </w:tabs>
        <w:rPr>
          <w:i/>
          <w:lang w:val="en-GB"/>
        </w:rPr>
        <w:sectPr w:rsidR="00AF03E8">
          <w:headerReference w:type="even" r:id="rId9"/>
          <w:pgSz w:w="12240" w:h="15840"/>
          <w:pgMar w:top="1440" w:right="1440" w:bottom="1440" w:left="1440" w:header="706" w:footer="706" w:gutter="0"/>
          <w:cols w:space="720"/>
        </w:sectPr>
      </w:pPr>
    </w:p>
    <w:p w:rsidR="00AF03E8" w:rsidRDefault="00AF03E8">
      <w:pPr>
        <w:tabs>
          <w:tab w:val="center" w:pos="4560"/>
        </w:tabs>
        <w:rPr>
          <w:lang w:val="en-GB"/>
        </w:rPr>
      </w:pPr>
    </w:p>
    <w:tbl>
      <w:tblPr>
        <w:tblW w:w="0" w:type="auto"/>
        <w:tblLayout w:type="fixed"/>
        <w:tblLook w:val="0000" w:firstRow="0" w:lastRow="0" w:firstColumn="0" w:lastColumn="0" w:noHBand="0" w:noVBand="0"/>
      </w:tblPr>
      <w:tblGrid>
        <w:gridCol w:w="675"/>
        <w:gridCol w:w="8793"/>
      </w:tblGrid>
      <w:tr w:rsidR="00AF03E8">
        <w:tc>
          <w:tcPr>
            <w:tcW w:w="675" w:type="dxa"/>
          </w:tcPr>
          <w:p w:rsidR="00AF03E8" w:rsidRDefault="00AF03E8">
            <w:pPr>
              <w:rPr>
                <w:b/>
              </w:rPr>
            </w:pPr>
            <w:r>
              <w:rPr>
                <w:b/>
              </w:rPr>
              <w:t>I.</w:t>
            </w:r>
          </w:p>
        </w:tc>
        <w:tc>
          <w:tcPr>
            <w:tcW w:w="8793" w:type="dxa"/>
          </w:tcPr>
          <w:p w:rsidR="00AF03E8" w:rsidRDefault="00AF03E8">
            <w:pPr>
              <w:rPr>
                <w:bCs/>
              </w:rPr>
            </w:pPr>
            <w:r>
              <w:rPr>
                <w:b/>
              </w:rPr>
              <w:t>COURSE DESCRIPTION:</w:t>
            </w:r>
          </w:p>
          <w:p w:rsidR="00AF03E8" w:rsidRDefault="00AF03E8">
            <w:pPr>
              <w:rPr>
                <w:bCs/>
              </w:rPr>
            </w:pPr>
          </w:p>
          <w:p w:rsidR="00AF03E8" w:rsidRDefault="00AF03E8">
            <w:pPr>
              <w:rPr>
                <w:bCs/>
              </w:rPr>
            </w:pPr>
            <w:r>
              <w:rPr>
                <w:bCs/>
              </w:rPr>
              <w:t xml:space="preserve">This course is designed to familiarize the student with the entry level testing requirements of Policing in the </w:t>
            </w:r>
            <w:smartTag w:uri="urn:schemas-microsoft-com:office:smarttags" w:element="place">
              <w:smartTag w:uri="urn:schemas-microsoft-com:office:smarttags" w:element="PlaceType">
                <w:r>
                  <w:rPr>
                    <w:bCs/>
                  </w:rPr>
                  <w:t>Province</w:t>
                </w:r>
              </w:smartTag>
              <w:r>
                <w:rPr>
                  <w:bCs/>
                </w:rPr>
                <w:t xml:space="preserve"> of </w:t>
              </w:r>
              <w:smartTag w:uri="urn:schemas-microsoft-com:office:smarttags" w:element="PlaceName">
                <w:r>
                  <w:rPr>
                    <w:bCs/>
                  </w:rPr>
                  <w:t>Ontario</w:t>
                </w:r>
              </w:smartTag>
            </w:smartTag>
            <w:r>
              <w:rPr>
                <w:bCs/>
              </w:rPr>
              <w:t xml:space="preserve">.  Emphasis will be placed on the preparatory nature of the </w:t>
            </w:r>
            <w:r w:rsidR="00D45767">
              <w:rPr>
                <w:bCs/>
              </w:rPr>
              <w:t>PATI</w:t>
            </w:r>
            <w:r>
              <w:rPr>
                <w:bCs/>
              </w:rPr>
              <w:t>, Written Communication and BPAD tests.  Exercises have been developed to increase skill levels to prepare for the noted tests.  In addition, mathematical and communications skills will be developed to ensure maximum performance by student applicants.</w:t>
            </w:r>
          </w:p>
          <w:p w:rsidR="00AF03E8" w:rsidRDefault="00AF03E8">
            <w:pPr>
              <w:rPr>
                <w:bCs/>
              </w:rPr>
            </w:pPr>
          </w:p>
        </w:tc>
      </w:tr>
    </w:tbl>
    <w:p w:rsidR="00AF03E8" w:rsidRDefault="00AF03E8"/>
    <w:p w:rsidR="00AF03E8" w:rsidRDefault="00AF03E8"/>
    <w:tbl>
      <w:tblPr>
        <w:tblW w:w="0" w:type="auto"/>
        <w:tblLayout w:type="fixed"/>
        <w:tblLook w:val="0000" w:firstRow="0" w:lastRow="0" w:firstColumn="0" w:lastColumn="0" w:noHBand="0" w:noVBand="0"/>
      </w:tblPr>
      <w:tblGrid>
        <w:gridCol w:w="675"/>
        <w:gridCol w:w="783"/>
        <w:gridCol w:w="8010"/>
      </w:tblGrid>
      <w:tr w:rsidR="00AF03E8">
        <w:trPr>
          <w:cantSplit/>
        </w:trPr>
        <w:tc>
          <w:tcPr>
            <w:tcW w:w="675" w:type="dxa"/>
          </w:tcPr>
          <w:p w:rsidR="00AF03E8" w:rsidRDefault="00AF03E8">
            <w:pPr>
              <w:rPr>
                <w:b/>
              </w:rPr>
            </w:pPr>
            <w:r>
              <w:rPr>
                <w:b/>
              </w:rPr>
              <w:t>II.</w:t>
            </w:r>
          </w:p>
        </w:tc>
        <w:tc>
          <w:tcPr>
            <w:tcW w:w="8793" w:type="dxa"/>
            <w:gridSpan w:val="2"/>
          </w:tcPr>
          <w:p w:rsidR="00AF03E8" w:rsidRDefault="00AF03E8">
            <w:pPr>
              <w:rPr>
                <w:b/>
              </w:rPr>
            </w:pPr>
            <w:r>
              <w:rPr>
                <w:b/>
              </w:rPr>
              <w:t>LEARNING OUTCOMES AND ELEMENTS OF THE PERFORMANCE:</w:t>
            </w:r>
          </w:p>
          <w:p w:rsidR="00AF03E8" w:rsidRDefault="00AF03E8"/>
        </w:tc>
      </w:tr>
      <w:tr w:rsidR="00AF03E8">
        <w:trPr>
          <w:cantSplit/>
        </w:trPr>
        <w:tc>
          <w:tcPr>
            <w:tcW w:w="675" w:type="dxa"/>
          </w:tcPr>
          <w:p w:rsidR="00AF03E8" w:rsidRDefault="00AF03E8"/>
        </w:tc>
        <w:tc>
          <w:tcPr>
            <w:tcW w:w="8793" w:type="dxa"/>
            <w:gridSpan w:val="2"/>
          </w:tcPr>
          <w:p w:rsidR="00AF03E8" w:rsidRDefault="00AF03E8">
            <w:r>
              <w:t>Upon successful completion of this course, the student will demonstrate the ability to:</w:t>
            </w:r>
          </w:p>
          <w:p w:rsidR="00AF03E8" w:rsidRDefault="00AF03E8"/>
        </w:tc>
      </w:tr>
      <w:tr w:rsidR="00AF03E8">
        <w:tc>
          <w:tcPr>
            <w:tcW w:w="675" w:type="dxa"/>
          </w:tcPr>
          <w:p w:rsidR="00AF03E8" w:rsidRDefault="00AF03E8"/>
        </w:tc>
        <w:tc>
          <w:tcPr>
            <w:tcW w:w="783" w:type="dxa"/>
          </w:tcPr>
          <w:p w:rsidR="00AF03E8" w:rsidRDefault="00AF03E8">
            <w:r>
              <w:t>1.1</w:t>
            </w:r>
          </w:p>
        </w:tc>
        <w:tc>
          <w:tcPr>
            <w:tcW w:w="8010" w:type="dxa"/>
          </w:tcPr>
          <w:p w:rsidR="00AF03E8" w:rsidRDefault="00AF03E8">
            <w:r>
              <w:t xml:space="preserve">Understand and demonstrate strategies for improvement in </w:t>
            </w:r>
            <w:r w:rsidR="00D45767">
              <w:t>PATI</w:t>
            </w:r>
            <w:r>
              <w:t xml:space="preserve"> test scores.</w:t>
            </w:r>
          </w:p>
        </w:tc>
      </w:tr>
      <w:tr w:rsidR="00AF03E8">
        <w:tc>
          <w:tcPr>
            <w:tcW w:w="675" w:type="dxa"/>
          </w:tcPr>
          <w:p w:rsidR="00AF03E8" w:rsidRDefault="00AF03E8"/>
        </w:tc>
        <w:tc>
          <w:tcPr>
            <w:tcW w:w="783" w:type="dxa"/>
          </w:tcPr>
          <w:p w:rsidR="00AF03E8" w:rsidRDefault="00AF03E8">
            <w:r>
              <w:t>1.2</w:t>
            </w:r>
          </w:p>
        </w:tc>
        <w:tc>
          <w:tcPr>
            <w:tcW w:w="8010" w:type="dxa"/>
          </w:tcPr>
          <w:p w:rsidR="00AF03E8" w:rsidRDefault="00AF03E8">
            <w:r>
              <w:t xml:space="preserve">Demonstrate improvement on </w:t>
            </w:r>
            <w:r w:rsidR="00D45767">
              <w:t>PATI</w:t>
            </w:r>
            <w:r>
              <w:t xml:space="preserve"> test score from initial test.</w:t>
            </w:r>
          </w:p>
        </w:tc>
      </w:tr>
      <w:tr w:rsidR="00AF03E8">
        <w:tc>
          <w:tcPr>
            <w:tcW w:w="675" w:type="dxa"/>
          </w:tcPr>
          <w:p w:rsidR="00AF03E8" w:rsidRDefault="00AF03E8"/>
        </w:tc>
        <w:tc>
          <w:tcPr>
            <w:tcW w:w="783" w:type="dxa"/>
          </w:tcPr>
          <w:p w:rsidR="00AF03E8" w:rsidRDefault="00AF03E8"/>
        </w:tc>
        <w:tc>
          <w:tcPr>
            <w:tcW w:w="8010" w:type="dxa"/>
          </w:tcPr>
          <w:p w:rsidR="00AF03E8" w:rsidRDefault="00AF03E8"/>
          <w:p w:rsidR="004D4E50" w:rsidRDefault="004D4E50"/>
        </w:tc>
      </w:tr>
      <w:tr w:rsidR="00AF03E8">
        <w:tc>
          <w:tcPr>
            <w:tcW w:w="675" w:type="dxa"/>
          </w:tcPr>
          <w:p w:rsidR="00AF03E8" w:rsidRDefault="00AF03E8"/>
        </w:tc>
        <w:tc>
          <w:tcPr>
            <w:tcW w:w="783" w:type="dxa"/>
          </w:tcPr>
          <w:p w:rsidR="00AF03E8" w:rsidRDefault="00AF03E8">
            <w:r>
              <w:t>2.1</w:t>
            </w:r>
          </w:p>
        </w:tc>
        <w:tc>
          <w:tcPr>
            <w:tcW w:w="8010" w:type="dxa"/>
          </w:tcPr>
          <w:p w:rsidR="00AF03E8" w:rsidRDefault="00D45767">
            <w:r>
              <w:t>Demonstrate an ability to use whole numbers</w:t>
            </w:r>
            <w:r w:rsidR="00FF5369">
              <w:t xml:space="preserve"> and</w:t>
            </w:r>
            <w:r>
              <w:t xml:space="preserve"> fractions.</w:t>
            </w:r>
          </w:p>
        </w:tc>
      </w:tr>
      <w:tr w:rsidR="00AF03E8">
        <w:tc>
          <w:tcPr>
            <w:tcW w:w="675" w:type="dxa"/>
          </w:tcPr>
          <w:p w:rsidR="00AF03E8" w:rsidRDefault="00AF03E8"/>
        </w:tc>
        <w:tc>
          <w:tcPr>
            <w:tcW w:w="783" w:type="dxa"/>
          </w:tcPr>
          <w:p w:rsidR="00AF03E8" w:rsidRDefault="00AF03E8">
            <w:r>
              <w:t>2.2</w:t>
            </w:r>
          </w:p>
        </w:tc>
        <w:tc>
          <w:tcPr>
            <w:tcW w:w="8010" w:type="dxa"/>
          </w:tcPr>
          <w:p w:rsidR="00AF03E8" w:rsidRDefault="00D45767">
            <w:r>
              <w:t>Demonstrate an ability to add, subtract, multiply and divide.</w:t>
            </w:r>
          </w:p>
        </w:tc>
      </w:tr>
      <w:tr w:rsidR="00AF03E8">
        <w:tc>
          <w:tcPr>
            <w:tcW w:w="675" w:type="dxa"/>
          </w:tcPr>
          <w:p w:rsidR="00AF03E8" w:rsidRDefault="00AF03E8"/>
        </w:tc>
        <w:tc>
          <w:tcPr>
            <w:tcW w:w="783" w:type="dxa"/>
          </w:tcPr>
          <w:p w:rsidR="00AF03E8" w:rsidRDefault="00AF03E8">
            <w:r>
              <w:t>2.3</w:t>
            </w:r>
          </w:p>
        </w:tc>
        <w:tc>
          <w:tcPr>
            <w:tcW w:w="8010" w:type="dxa"/>
          </w:tcPr>
          <w:p w:rsidR="00AF03E8" w:rsidRDefault="00D45767">
            <w:r>
              <w:t>Demonstrate an ability to formulate percentages, ratios and proportion.</w:t>
            </w:r>
          </w:p>
        </w:tc>
      </w:tr>
      <w:tr w:rsidR="00AF03E8">
        <w:tc>
          <w:tcPr>
            <w:tcW w:w="675" w:type="dxa"/>
          </w:tcPr>
          <w:p w:rsidR="00AF03E8" w:rsidRDefault="00AF03E8"/>
        </w:tc>
        <w:tc>
          <w:tcPr>
            <w:tcW w:w="783" w:type="dxa"/>
          </w:tcPr>
          <w:p w:rsidR="00AF03E8" w:rsidRDefault="00AF03E8">
            <w:r>
              <w:t>2.4</w:t>
            </w:r>
          </w:p>
        </w:tc>
        <w:tc>
          <w:tcPr>
            <w:tcW w:w="8010" w:type="dxa"/>
          </w:tcPr>
          <w:p w:rsidR="00AF03E8" w:rsidRDefault="00D45767">
            <w:r>
              <w:t>Demonstrate an ability to do basic algebra and operations on signed numbers.</w:t>
            </w:r>
          </w:p>
        </w:tc>
      </w:tr>
      <w:tr w:rsidR="00D45767">
        <w:tc>
          <w:tcPr>
            <w:tcW w:w="675" w:type="dxa"/>
          </w:tcPr>
          <w:p w:rsidR="00D45767" w:rsidRDefault="00D45767" w:rsidP="00F83A10"/>
        </w:tc>
        <w:tc>
          <w:tcPr>
            <w:tcW w:w="783" w:type="dxa"/>
          </w:tcPr>
          <w:p w:rsidR="00D45767" w:rsidRDefault="00D45767" w:rsidP="00F83A10">
            <w:r>
              <w:t>2.5</w:t>
            </w:r>
          </w:p>
        </w:tc>
        <w:tc>
          <w:tcPr>
            <w:tcW w:w="8010" w:type="dxa"/>
          </w:tcPr>
          <w:p w:rsidR="00D45767" w:rsidRDefault="00D45767" w:rsidP="00F83A10">
            <w:r>
              <w:t>Demonstrate an ability to understand syllogisms and logic.</w:t>
            </w:r>
          </w:p>
        </w:tc>
      </w:tr>
      <w:tr w:rsidR="00AF03E8">
        <w:tc>
          <w:tcPr>
            <w:tcW w:w="675" w:type="dxa"/>
          </w:tcPr>
          <w:p w:rsidR="00AF03E8" w:rsidRDefault="00AF03E8"/>
        </w:tc>
        <w:tc>
          <w:tcPr>
            <w:tcW w:w="783" w:type="dxa"/>
          </w:tcPr>
          <w:p w:rsidR="00AF03E8" w:rsidRDefault="00AF03E8"/>
        </w:tc>
        <w:tc>
          <w:tcPr>
            <w:tcW w:w="8010" w:type="dxa"/>
          </w:tcPr>
          <w:p w:rsidR="00AF03E8" w:rsidRDefault="00AF03E8"/>
          <w:p w:rsidR="004D4E50" w:rsidRDefault="004D4E50"/>
        </w:tc>
      </w:tr>
      <w:tr w:rsidR="00AF03E8">
        <w:tc>
          <w:tcPr>
            <w:tcW w:w="675" w:type="dxa"/>
          </w:tcPr>
          <w:p w:rsidR="00AF03E8" w:rsidRDefault="00AF03E8"/>
        </w:tc>
        <w:tc>
          <w:tcPr>
            <w:tcW w:w="783" w:type="dxa"/>
          </w:tcPr>
          <w:p w:rsidR="00AF03E8" w:rsidRDefault="00AF03E8">
            <w:r>
              <w:t>3.1</w:t>
            </w:r>
          </w:p>
        </w:tc>
        <w:tc>
          <w:tcPr>
            <w:tcW w:w="8010" w:type="dxa"/>
          </w:tcPr>
          <w:p w:rsidR="00AF03E8" w:rsidRDefault="00AF03E8">
            <w:r>
              <w:t>Understand and demonstrate functional written communication skills.</w:t>
            </w:r>
          </w:p>
        </w:tc>
      </w:tr>
      <w:tr w:rsidR="00AF03E8">
        <w:tc>
          <w:tcPr>
            <w:tcW w:w="675" w:type="dxa"/>
          </w:tcPr>
          <w:p w:rsidR="00AF03E8" w:rsidRDefault="00AF03E8"/>
        </w:tc>
        <w:tc>
          <w:tcPr>
            <w:tcW w:w="783" w:type="dxa"/>
          </w:tcPr>
          <w:p w:rsidR="00AF03E8" w:rsidRDefault="00AF03E8">
            <w:r>
              <w:t>3.2</w:t>
            </w:r>
          </w:p>
        </w:tc>
        <w:tc>
          <w:tcPr>
            <w:tcW w:w="8010" w:type="dxa"/>
          </w:tcPr>
          <w:p w:rsidR="00AF03E8" w:rsidRDefault="00AF03E8">
            <w:r>
              <w:t>Demonstrate the ability to analyze written police reports.</w:t>
            </w:r>
          </w:p>
        </w:tc>
      </w:tr>
      <w:tr w:rsidR="00AF03E8">
        <w:tc>
          <w:tcPr>
            <w:tcW w:w="675" w:type="dxa"/>
          </w:tcPr>
          <w:p w:rsidR="00AF03E8" w:rsidRDefault="00AF03E8"/>
        </w:tc>
        <w:tc>
          <w:tcPr>
            <w:tcW w:w="783" w:type="dxa"/>
          </w:tcPr>
          <w:p w:rsidR="00AF03E8" w:rsidRDefault="00AF03E8">
            <w:r>
              <w:t>3.3</w:t>
            </w:r>
          </w:p>
        </w:tc>
        <w:tc>
          <w:tcPr>
            <w:tcW w:w="8010" w:type="dxa"/>
          </w:tcPr>
          <w:p w:rsidR="00AF03E8" w:rsidRDefault="00AF03E8">
            <w:r>
              <w:t>Demonstrate the ability to produce concise written police reports.</w:t>
            </w:r>
          </w:p>
        </w:tc>
      </w:tr>
      <w:tr w:rsidR="00AF03E8">
        <w:tc>
          <w:tcPr>
            <w:tcW w:w="675" w:type="dxa"/>
          </w:tcPr>
          <w:p w:rsidR="00AF03E8" w:rsidRDefault="00AF03E8"/>
        </w:tc>
        <w:tc>
          <w:tcPr>
            <w:tcW w:w="783" w:type="dxa"/>
          </w:tcPr>
          <w:p w:rsidR="00AF03E8" w:rsidRDefault="00AF03E8">
            <w:r>
              <w:t>3.4</w:t>
            </w:r>
          </w:p>
        </w:tc>
        <w:tc>
          <w:tcPr>
            <w:tcW w:w="8010" w:type="dxa"/>
          </w:tcPr>
          <w:p w:rsidR="00AF03E8" w:rsidRDefault="00AF03E8">
            <w:r>
              <w:t>Demonstrate the ability to issue written police orders.</w:t>
            </w:r>
          </w:p>
        </w:tc>
      </w:tr>
      <w:tr w:rsidR="00AF03E8">
        <w:tc>
          <w:tcPr>
            <w:tcW w:w="675" w:type="dxa"/>
          </w:tcPr>
          <w:p w:rsidR="00AF03E8" w:rsidRDefault="00AF03E8"/>
        </w:tc>
        <w:tc>
          <w:tcPr>
            <w:tcW w:w="783" w:type="dxa"/>
          </w:tcPr>
          <w:p w:rsidR="00AF03E8" w:rsidRDefault="00AF03E8"/>
        </w:tc>
        <w:tc>
          <w:tcPr>
            <w:tcW w:w="8010" w:type="dxa"/>
          </w:tcPr>
          <w:p w:rsidR="00AF03E8" w:rsidRDefault="00AF03E8"/>
          <w:p w:rsidR="004D4E50" w:rsidRDefault="004D4E50"/>
        </w:tc>
      </w:tr>
      <w:tr w:rsidR="00AF03E8">
        <w:tc>
          <w:tcPr>
            <w:tcW w:w="675" w:type="dxa"/>
          </w:tcPr>
          <w:p w:rsidR="00AF03E8" w:rsidRDefault="00AF03E8"/>
        </w:tc>
        <w:tc>
          <w:tcPr>
            <w:tcW w:w="783" w:type="dxa"/>
          </w:tcPr>
          <w:p w:rsidR="00AF03E8" w:rsidRDefault="00AF03E8">
            <w:r>
              <w:t>4.1</w:t>
            </w:r>
          </w:p>
        </w:tc>
        <w:tc>
          <w:tcPr>
            <w:tcW w:w="8010" w:type="dxa"/>
          </w:tcPr>
          <w:p w:rsidR="00AF03E8" w:rsidRDefault="00AF03E8">
            <w:r>
              <w:t>Demonstrate an ability to recognize cultural diversity.</w:t>
            </w:r>
          </w:p>
        </w:tc>
      </w:tr>
      <w:tr w:rsidR="00AF03E8">
        <w:tc>
          <w:tcPr>
            <w:tcW w:w="675" w:type="dxa"/>
          </w:tcPr>
          <w:p w:rsidR="00AF03E8" w:rsidRDefault="00AF03E8"/>
        </w:tc>
        <w:tc>
          <w:tcPr>
            <w:tcW w:w="783" w:type="dxa"/>
          </w:tcPr>
          <w:p w:rsidR="00AF03E8" w:rsidRDefault="00AF03E8">
            <w:r>
              <w:t>4.2</w:t>
            </w:r>
          </w:p>
        </w:tc>
        <w:tc>
          <w:tcPr>
            <w:tcW w:w="8010" w:type="dxa"/>
          </w:tcPr>
          <w:p w:rsidR="00AF03E8" w:rsidRDefault="00AF03E8">
            <w:r>
              <w:t>Demonstrate the ability to recognize the need for respect for cultural sensitivity.</w:t>
            </w:r>
          </w:p>
        </w:tc>
      </w:tr>
      <w:tr w:rsidR="00AF03E8">
        <w:tc>
          <w:tcPr>
            <w:tcW w:w="675" w:type="dxa"/>
          </w:tcPr>
          <w:p w:rsidR="00AF03E8" w:rsidRDefault="00AF03E8"/>
        </w:tc>
        <w:tc>
          <w:tcPr>
            <w:tcW w:w="783" w:type="dxa"/>
          </w:tcPr>
          <w:p w:rsidR="00AF03E8" w:rsidRDefault="00AF03E8">
            <w:r>
              <w:t>4.3</w:t>
            </w:r>
          </w:p>
        </w:tc>
        <w:tc>
          <w:tcPr>
            <w:tcW w:w="8010" w:type="dxa"/>
          </w:tcPr>
          <w:p w:rsidR="00AF03E8" w:rsidRDefault="00AF03E8">
            <w:r>
              <w:t>Demonstrate the ability to deal with clients as individuals.</w:t>
            </w:r>
          </w:p>
        </w:tc>
      </w:tr>
      <w:tr w:rsidR="00AF03E8">
        <w:tc>
          <w:tcPr>
            <w:tcW w:w="675" w:type="dxa"/>
          </w:tcPr>
          <w:p w:rsidR="00AF03E8" w:rsidRDefault="00AF03E8"/>
        </w:tc>
        <w:tc>
          <w:tcPr>
            <w:tcW w:w="783" w:type="dxa"/>
          </w:tcPr>
          <w:p w:rsidR="00AF03E8" w:rsidRDefault="00AF03E8">
            <w:r>
              <w:t>4.4</w:t>
            </w:r>
          </w:p>
        </w:tc>
        <w:tc>
          <w:tcPr>
            <w:tcW w:w="8010" w:type="dxa"/>
          </w:tcPr>
          <w:p w:rsidR="00AF03E8" w:rsidRDefault="00AF03E8">
            <w:r>
              <w:t>Recognize and deal with diverse populations and minorities</w:t>
            </w:r>
          </w:p>
        </w:tc>
      </w:tr>
      <w:tr w:rsidR="00AF03E8">
        <w:tc>
          <w:tcPr>
            <w:tcW w:w="675" w:type="dxa"/>
          </w:tcPr>
          <w:p w:rsidR="00AF03E8" w:rsidRDefault="00AF03E8"/>
        </w:tc>
        <w:tc>
          <w:tcPr>
            <w:tcW w:w="783" w:type="dxa"/>
          </w:tcPr>
          <w:p w:rsidR="00AF03E8" w:rsidRDefault="00AF03E8"/>
        </w:tc>
        <w:tc>
          <w:tcPr>
            <w:tcW w:w="8010" w:type="dxa"/>
          </w:tcPr>
          <w:p w:rsidR="00AF03E8" w:rsidRDefault="00AF03E8"/>
          <w:p w:rsidR="004D4E50" w:rsidRDefault="004D4E50"/>
        </w:tc>
      </w:tr>
      <w:tr w:rsidR="00AF03E8">
        <w:tc>
          <w:tcPr>
            <w:tcW w:w="675" w:type="dxa"/>
          </w:tcPr>
          <w:p w:rsidR="00AF03E8" w:rsidRDefault="00AF03E8"/>
        </w:tc>
        <w:tc>
          <w:tcPr>
            <w:tcW w:w="783" w:type="dxa"/>
          </w:tcPr>
          <w:p w:rsidR="00AF03E8" w:rsidRDefault="00AF03E8">
            <w:r>
              <w:t>5.1</w:t>
            </w:r>
          </w:p>
        </w:tc>
        <w:tc>
          <w:tcPr>
            <w:tcW w:w="8010" w:type="dxa"/>
          </w:tcPr>
          <w:p w:rsidR="00AF03E8" w:rsidRDefault="00AF03E8">
            <w:r>
              <w:t>Recognize and demonstrate a high level of knowledge of cardio-vascular training.</w:t>
            </w:r>
          </w:p>
        </w:tc>
      </w:tr>
      <w:tr w:rsidR="00AF03E8">
        <w:tc>
          <w:tcPr>
            <w:tcW w:w="675" w:type="dxa"/>
          </w:tcPr>
          <w:p w:rsidR="00AF03E8" w:rsidRDefault="00AF03E8"/>
        </w:tc>
        <w:tc>
          <w:tcPr>
            <w:tcW w:w="783" w:type="dxa"/>
          </w:tcPr>
          <w:p w:rsidR="00AF03E8" w:rsidRDefault="00AF03E8">
            <w:r>
              <w:t>5.2</w:t>
            </w:r>
          </w:p>
        </w:tc>
        <w:tc>
          <w:tcPr>
            <w:tcW w:w="8010" w:type="dxa"/>
          </w:tcPr>
          <w:p w:rsidR="00AF03E8" w:rsidRDefault="00AF03E8">
            <w:r>
              <w:t>Demonstrate the ability to plan a successful exercise program.</w:t>
            </w:r>
          </w:p>
        </w:tc>
      </w:tr>
      <w:tr w:rsidR="00AF03E8">
        <w:tc>
          <w:tcPr>
            <w:tcW w:w="675" w:type="dxa"/>
          </w:tcPr>
          <w:p w:rsidR="00AF03E8" w:rsidRDefault="00AF03E8"/>
        </w:tc>
        <w:tc>
          <w:tcPr>
            <w:tcW w:w="783" w:type="dxa"/>
          </w:tcPr>
          <w:p w:rsidR="00AF03E8" w:rsidRDefault="00AF03E8">
            <w:r>
              <w:t>5.3</w:t>
            </w:r>
          </w:p>
        </w:tc>
        <w:tc>
          <w:tcPr>
            <w:tcW w:w="8010" w:type="dxa"/>
          </w:tcPr>
          <w:p w:rsidR="00AF03E8" w:rsidRDefault="00AF03E8">
            <w:r>
              <w:t>Demonstrate the ability to recognize dangers in specific lifestyle choices.</w:t>
            </w:r>
          </w:p>
        </w:tc>
      </w:tr>
      <w:tr w:rsidR="00AF03E8">
        <w:tc>
          <w:tcPr>
            <w:tcW w:w="675" w:type="dxa"/>
          </w:tcPr>
          <w:p w:rsidR="00AF03E8" w:rsidRDefault="00AF03E8"/>
        </w:tc>
        <w:tc>
          <w:tcPr>
            <w:tcW w:w="783" w:type="dxa"/>
          </w:tcPr>
          <w:p w:rsidR="00AF03E8" w:rsidRDefault="00AF03E8">
            <w:r>
              <w:t>5.4</w:t>
            </w:r>
          </w:p>
        </w:tc>
        <w:tc>
          <w:tcPr>
            <w:tcW w:w="8010" w:type="dxa"/>
          </w:tcPr>
          <w:p w:rsidR="00AF03E8" w:rsidRDefault="00AF03E8">
            <w:r>
              <w:t>Demonstrate an increase in PREP performance over initial testing.</w:t>
            </w:r>
          </w:p>
        </w:tc>
      </w:tr>
      <w:tr w:rsidR="00AF03E8">
        <w:trPr>
          <w:trHeight w:val="342"/>
        </w:trPr>
        <w:tc>
          <w:tcPr>
            <w:tcW w:w="675" w:type="dxa"/>
          </w:tcPr>
          <w:p w:rsidR="00AF03E8" w:rsidRDefault="00AF03E8"/>
        </w:tc>
        <w:tc>
          <w:tcPr>
            <w:tcW w:w="783" w:type="dxa"/>
          </w:tcPr>
          <w:p w:rsidR="00AF03E8" w:rsidRDefault="00AF03E8"/>
        </w:tc>
        <w:tc>
          <w:tcPr>
            <w:tcW w:w="8010" w:type="dxa"/>
          </w:tcPr>
          <w:p w:rsidR="00AF03E8" w:rsidRDefault="00AF03E8"/>
          <w:p w:rsidR="004D4E50" w:rsidRDefault="004D4E50"/>
        </w:tc>
      </w:tr>
      <w:tr w:rsidR="00AF03E8">
        <w:tc>
          <w:tcPr>
            <w:tcW w:w="675" w:type="dxa"/>
          </w:tcPr>
          <w:p w:rsidR="00AF03E8" w:rsidRDefault="00AF03E8"/>
        </w:tc>
        <w:tc>
          <w:tcPr>
            <w:tcW w:w="783" w:type="dxa"/>
          </w:tcPr>
          <w:p w:rsidR="00AF03E8" w:rsidRDefault="00AF03E8">
            <w:r>
              <w:t>6.1</w:t>
            </w:r>
          </w:p>
        </w:tc>
        <w:tc>
          <w:tcPr>
            <w:tcW w:w="8010" w:type="dxa"/>
          </w:tcPr>
          <w:p w:rsidR="00AF03E8" w:rsidRDefault="00AF03E8">
            <w:r>
              <w:t xml:space="preserve">Take part in </w:t>
            </w:r>
            <w:r w:rsidR="00950517">
              <w:t>presentations from Police and Security agencies</w:t>
            </w:r>
          </w:p>
        </w:tc>
      </w:tr>
      <w:tr w:rsidR="00AF03E8">
        <w:trPr>
          <w:trHeight w:val="288"/>
        </w:trPr>
        <w:tc>
          <w:tcPr>
            <w:tcW w:w="675" w:type="dxa"/>
          </w:tcPr>
          <w:p w:rsidR="00AF03E8" w:rsidRDefault="00AF03E8"/>
        </w:tc>
        <w:tc>
          <w:tcPr>
            <w:tcW w:w="783" w:type="dxa"/>
          </w:tcPr>
          <w:p w:rsidR="00AF03E8" w:rsidRDefault="00AF03E8">
            <w:r>
              <w:t>6.2</w:t>
            </w:r>
          </w:p>
        </w:tc>
        <w:tc>
          <w:tcPr>
            <w:tcW w:w="8010" w:type="dxa"/>
          </w:tcPr>
          <w:p w:rsidR="00AF03E8" w:rsidRDefault="00AF03E8">
            <w:r>
              <w:t>Recognize the standards of behaviour sought in police recruits.</w:t>
            </w:r>
          </w:p>
        </w:tc>
      </w:tr>
    </w:tbl>
    <w:p w:rsidR="00AF03E8" w:rsidRDefault="00AF03E8">
      <w:r>
        <w:br w:type="page"/>
      </w:r>
    </w:p>
    <w:tbl>
      <w:tblPr>
        <w:tblW w:w="0" w:type="auto"/>
        <w:tblLayout w:type="fixed"/>
        <w:tblLook w:val="0000" w:firstRow="0" w:lastRow="0" w:firstColumn="0" w:lastColumn="0" w:noHBand="0" w:noVBand="0"/>
      </w:tblPr>
      <w:tblGrid>
        <w:gridCol w:w="675"/>
        <w:gridCol w:w="567"/>
        <w:gridCol w:w="8136"/>
      </w:tblGrid>
      <w:tr w:rsidR="00AF03E8">
        <w:trPr>
          <w:cantSplit/>
        </w:trPr>
        <w:tc>
          <w:tcPr>
            <w:tcW w:w="675" w:type="dxa"/>
          </w:tcPr>
          <w:p w:rsidR="00AF03E8" w:rsidRDefault="00AF03E8">
            <w:pPr>
              <w:rPr>
                <w:b/>
              </w:rPr>
            </w:pPr>
            <w:r>
              <w:rPr>
                <w:b/>
              </w:rPr>
              <w:lastRenderedPageBreak/>
              <w:t>III.</w:t>
            </w:r>
          </w:p>
        </w:tc>
        <w:tc>
          <w:tcPr>
            <w:tcW w:w="8703" w:type="dxa"/>
            <w:gridSpan w:val="2"/>
          </w:tcPr>
          <w:p w:rsidR="00AF03E8" w:rsidRDefault="00AF03E8">
            <w:pPr>
              <w:rPr>
                <w:b/>
              </w:rPr>
            </w:pPr>
            <w:r>
              <w:rPr>
                <w:b/>
              </w:rPr>
              <w:t>TOPICS:</w:t>
            </w:r>
          </w:p>
          <w:p w:rsidR="00AF03E8" w:rsidRDefault="00AF03E8"/>
        </w:tc>
      </w:tr>
      <w:tr w:rsidR="00AF03E8">
        <w:tc>
          <w:tcPr>
            <w:tcW w:w="675" w:type="dxa"/>
          </w:tcPr>
          <w:p w:rsidR="00AF03E8" w:rsidRDefault="00AF03E8"/>
        </w:tc>
        <w:tc>
          <w:tcPr>
            <w:tcW w:w="567" w:type="dxa"/>
          </w:tcPr>
          <w:p w:rsidR="00AF03E8" w:rsidRDefault="00AF03E8">
            <w:r>
              <w:t>1.</w:t>
            </w:r>
          </w:p>
        </w:tc>
        <w:tc>
          <w:tcPr>
            <w:tcW w:w="8136" w:type="dxa"/>
          </w:tcPr>
          <w:p w:rsidR="00AF03E8" w:rsidRDefault="00AF03E8">
            <w:r>
              <w:t xml:space="preserve">Basic </w:t>
            </w:r>
            <w:r w:rsidR="00FF5369">
              <w:t>PATI Expectations</w:t>
            </w:r>
          </w:p>
          <w:p w:rsidR="00AF03E8" w:rsidRDefault="00AF03E8"/>
        </w:tc>
      </w:tr>
      <w:tr w:rsidR="00AF03E8">
        <w:tc>
          <w:tcPr>
            <w:tcW w:w="675" w:type="dxa"/>
          </w:tcPr>
          <w:p w:rsidR="00AF03E8" w:rsidRDefault="00AF03E8"/>
        </w:tc>
        <w:tc>
          <w:tcPr>
            <w:tcW w:w="567" w:type="dxa"/>
          </w:tcPr>
          <w:p w:rsidR="00AF03E8" w:rsidRDefault="00AF03E8">
            <w:r>
              <w:t>2.</w:t>
            </w:r>
          </w:p>
        </w:tc>
        <w:tc>
          <w:tcPr>
            <w:tcW w:w="8136" w:type="dxa"/>
          </w:tcPr>
          <w:p w:rsidR="00AF03E8" w:rsidRDefault="00D45767" w:rsidP="00D45767">
            <w:r>
              <w:t>Basic Math Skills</w:t>
            </w:r>
          </w:p>
          <w:p w:rsidR="00D45767" w:rsidRDefault="00D45767" w:rsidP="00D45767"/>
        </w:tc>
      </w:tr>
      <w:tr w:rsidR="00AF03E8">
        <w:tc>
          <w:tcPr>
            <w:tcW w:w="675" w:type="dxa"/>
          </w:tcPr>
          <w:p w:rsidR="00AF03E8" w:rsidRDefault="00AF03E8"/>
        </w:tc>
        <w:tc>
          <w:tcPr>
            <w:tcW w:w="567" w:type="dxa"/>
          </w:tcPr>
          <w:p w:rsidR="00AF03E8" w:rsidRDefault="00AF03E8">
            <w:r>
              <w:t>3.</w:t>
            </w:r>
          </w:p>
        </w:tc>
        <w:tc>
          <w:tcPr>
            <w:tcW w:w="8136" w:type="dxa"/>
          </w:tcPr>
          <w:p w:rsidR="00AF03E8" w:rsidRDefault="00AF03E8">
            <w:r>
              <w:t>Basic Communication Skills – Written</w:t>
            </w:r>
          </w:p>
          <w:p w:rsidR="00AF03E8" w:rsidRDefault="00AF03E8"/>
        </w:tc>
      </w:tr>
      <w:tr w:rsidR="00AF03E8">
        <w:tc>
          <w:tcPr>
            <w:tcW w:w="675" w:type="dxa"/>
          </w:tcPr>
          <w:p w:rsidR="00AF03E8" w:rsidRDefault="00AF03E8"/>
        </w:tc>
        <w:tc>
          <w:tcPr>
            <w:tcW w:w="567" w:type="dxa"/>
          </w:tcPr>
          <w:p w:rsidR="00AF03E8" w:rsidRDefault="00AF03E8">
            <w:r>
              <w:t>4.</w:t>
            </w:r>
          </w:p>
        </w:tc>
        <w:tc>
          <w:tcPr>
            <w:tcW w:w="8136" w:type="dxa"/>
          </w:tcPr>
          <w:p w:rsidR="00AF03E8" w:rsidRDefault="00AF03E8">
            <w:r>
              <w:t>Preparation for Sensitivity in BPAD Testing</w:t>
            </w:r>
          </w:p>
          <w:p w:rsidR="00AF03E8" w:rsidRDefault="00AF03E8"/>
        </w:tc>
      </w:tr>
      <w:tr w:rsidR="00AF03E8">
        <w:tc>
          <w:tcPr>
            <w:tcW w:w="675" w:type="dxa"/>
          </w:tcPr>
          <w:p w:rsidR="00AF03E8" w:rsidRDefault="00AF03E8"/>
        </w:tc>
        <w:tc>
          <w:tcPr>
            <w:tcW w:w="567" w:type="dxa"/>
          </w:tcPr>
          <w:p w:rsidR="00AF03E8" w:rsidRDefault="00AF03E8">
            <w:r>
              <w:t>5.</w:t>
            </w:r>
          </w:p>
        </w:tc>
        <w:tc>
          <w:tcPr>
            <w:tcW w:w="8136" w:type="dxa"/>
          </w:tcPr>
          <w:p w:rsidR="00AF03E8" w:rsidRDefault="00AF03E8">
            <w:r>
              <w:t>Conditioning and Exercises for Maximum Efficiency in PREP Testing</w:t>
            </w:r>
          </w:p>
          <w:p w:rsidR="00AF03E8" w:rsidRDefault="00AF03E8"/>
        </w:tc>
      </w:tr>
      <w:tr w:rsidR="00AF03E8">
        <w:tc>
          <w:tcPr>
            <w:tcW w:w="675" w:type="dxa"/>
          </w:tcPr>
          <w:p w:rsidR="00AF03E8" w:rsidRDefault="00AF03E8"/>
        </w:tc>
        <w:tc>
          <w:tcPr>
            <w:tcW w:w="567" w:type="dxa"/>
          </w:tcPr>
          <w:p w:rsidR="00AF03E8" w:rsidRDefault="00AF03E8">
            <w:r>
              <w:t>6.</w:t>
            </w:r>
          </w:p>
        </w:tc>
        <w:tc>
          <w:tcPr>
            <w:tcW w:w="8136" w:type="dxa"/>
          </w:tcPr>
          <w:p w:rsidR="00AF03E8" w:rsidRDefault="00AF03E8">
            <w:r>
              <w:t>Interviewing Skills</w:t>
            </w:r>
          </w:p>
        </w:tc>
      </w:tr>
    </w:tbl>
    <w:p w:rsidR="00AF03E8" w:rsidRDefault="00AF03E8"/>
    <w:p w:rsidR="00AF03E8" w:rsidRDefault="00AF03E8"/>
    <w:tbl>
      <w:tblPr>
        <w:tblW w:w="0" w:type="auto"/>
        <w:tblLayout w:type="fixed"/>
        <w:tblLook w:val="0000" w:firstRow="0" w:lastRow="0" w:firstColumn="0" w:lastColumn="0" w:noHBand="0" w:noVBand="0"/>
      </w:tblPr>
      <w:tblGrid>
        <w:gridCol w:w="675"/>
        <w:gridCol w:w="8703"/>
      </w:tblGrid>
      <w:tr w:rsidR="00AF03E8">
        <w:trPr>
          <w:cantSplit/>
        </w:trPr>
        <w:tc>
          <w:tcPr>
            <w:tcW w:w="675" w:type="dxa"/>
          </w:tcPr>
          <w:p w:rsidR="00AF03E8" w:rsidRDefault="00AF03E8">
            <w:pPr>
              <w:rPr>
                <w:b/>
              </w:rPr>
            </w:pPr>
            <w:r>
              <w:rPr>
                <w:b/>
              </w:rPr>
              <w:t>IV.</w:t>
            </w:r>
          </w:p>
        </w:tc>
        <w:tc>
          <w:tcPr>
            <w:tcW w:w="8703" w:type="dxa"/>
          </w:tcPr>
          <w:p w:rsidR="00AF03E8" w:rsidRDefault="00AF03E8">
            <w:pPr>
              <w:rPr>
                <w:b/>
              </w:rPr>
            </w:pPr>
            <w:r>
              <w:rPr>
                <w:b/>
              </w:rPr>
              <w:t>REQUIRED RESOURCES/TEXTS/MATERIALS:</w:t>
            </w:r>
          </w:p>
          <w:p w:rsidR="00AF03E8" w:rsidRDefault="00AF03E8">
            <w:pPr>
              <w:rPr>
                <w:b/>
              </w:rPr>
            </w:pPr>
          </w:p>
          <w:p w:rsidR="00AF03E8" w:rsidRDefault="007A0D90">
            <w:pPr>
              <w:rPr>
                <w:bCs/>
                <w:i/>
              </w:rPr>
            </w:pPr>
            <w:r>
              <w:rPr>
                <w:bCs/>
              </w:rPr>
              <w:t>Testing portal for testreadypro.com (product key)</w:t>
            </w:r>
          </w:p>
        </w:tc>
      </w:tr>
    </w:tbl>
    <w:p w:rsidR="00AF03E8" w:rsidRDefault="00AF03E8"/>
    <w:p w:rsidR="00AF03E8" w:rsidRDefault="00AF03E8"/>
    <w:tbl>
      <w:tblPr>
        <w:tblW w:w="0" w:type="auto"/>
        <w:tblLayout w:type="fixed"/>
        <w:tblLook w:val="0000" w:firstRow="0" w:lastRow="0" w:firstColumn="0" w:lastColumn="0" w:noHBand="0" w:noVBand="0"/>
      </w:tblPr>
      <w:tblGrid>
        <w:gridCol w:w="675"/>
        <w:gridCol w:w="8703"/>
      </w:tblGrid>
      <w:tr w:rsidR="00AF03E8">
        <w:trPr>
          <w:cantSplit/>
        </w:trPr>
        <w:tc>
          <w:tcPr>
            <w:tcW w:w="675" w:type="dxa"/>
          </w:tcPr>
          <w:p w:rsidR="00AF03E8" w:rsidRDefault="00AF03E8">
            <w:pPr>
              <w:rPr>
                <w:b/>
              </w:rPr>
            </w:pPr>
            <w:r>
              <w:rPr>
                <w:b/>
              </w:rPr>
              <w:t>V.</w:t>
            </w:r>
          </w:p>
        </w:tc>
        <w:tc>
          <w:tcPr>
            <w:tcW w:w="8703" w:type="dxa"/>
          </w:tcPr>
          <w:p w:rsidR="00AF03E8" w:rsidRDefault="00AF03E8">
            <w:pPr>
              <w:rPr>
                <w:b/>
              </w:rPr>
            </w:pPr>
            <w:r>
              <w:rPr>
                <w:b/>
              </w:rPr>
              <w:t>EVALUATION PROCESS/GRADING SYSTEM:</w:t>
            </w:r>
            <w:r w:rsidR="00CD0214">
              <w:rPr>
                <w:b/>
              </w:rPr>
              <w:t xml:space="preserve"> </w:t>
            </w:r>
          </w:p>
          <w:p w:rsidR="00AF03E8" w:rsidRDefault="00AF03E8"/>
          <w:p w:rsidR="00AF03E8" w:rsidRDefault="00AF03E8">
            <w:r>
              <w:t>There is no exam requirement for grading in this course.  The student’s participation is paramount to success in this course and therefore, a student must attend and participate in at least 80% of the classes.  This is a pass or fail grade only.  Participation is to be determined by the professor through recording of attendance.</w:t>
            </w:r>
          </w:p>
          <w:p w:rsidR="00AF03E8" w:rsidRDefault="00AF03E8"/>
        </w:tc>
      </w:tr>
      <w:tr w:rsidR="00AF03E8">
        <w:trPr>
          <w:cantSplit/>
        </w:trPr>
        <w:tc>
          <w:tcPr>
            <w:tcW w:w="675" w:type="dxa"/>
          </w:tcPr>
          <w:p w:rsidR="00AF03E8" w:rsidRDefault="00AF03E8">
            <w:pPr>
              <w:pStyle w:val="EnvelopeReturn"/>
              <w:rPr>
                <w:b/>
                <w:bCs/>
                <w:i/>
                <w:iCs/>
              </w:rPr>
            </w:pPr>
          </w:p>
        </w:tc>
        <w:tc>
          <w:tcPr>
            <w:tcW w:w="8703" w:type="dxa"/>
          </w:tcPr>
          <w:p w:rsidR="00AF03E8" w:rsidRDefault="00AF03E8">
            <w:pPr>
              <w:rPr>
                <w:b/>
                <w:bCs/>
                <w:i/>
                <w:iCs/>
              </w:rPr>
            </w:pPr>
            <w:r>
              <w:rPr>
                <w:b/>
                <w:bCs/>
                <w:i/>
                <w:iCs/>
              </w:rPr>
              <w:t>The following semester grades will be assigned to students in postsecondary courses:</w:t>
            </w:r>
          </w:p>
        </w:tc>
      </w:tr>
    </w:tbl>
    <w:p w:rsidR="00AF03E8" w:rsidRDefault="00AF03E8"/>
    <w:tbl>
      <w:tblPr>
        <w:tblW w:w="0" w:type="auto"/>
        <w:tblLayout w:type="fixed"/>
        <w:tblLook w:val="0000" w:firstRow="0" w:lastRow="0" w:firstColumn="0" w:lastColumn="0" w:noHBand="0" w:noVBand="0"/>
      </w:tblPr>
      <w:tblGrid>
        <w:gridCol w:w="675"/>
        <w:gridCol w:w="1701"/>
        <w:gridCol w:w="4678"/>
        <w:gridCol w:w="1802"/>
        <w:gridCol w:w="612"/>
      </w:tblGrid>
      <w:tr w:rsidR="00AF03E8">
        <w:trPr>
          <w:gridAfter w:val="1"/>
          <w:wAfter w:w="612" w:type="dxa"/>
        </w:trPr>
        <w:tc>
          <w:tcPr>
            <w:tcW w:w="675" w:type="dxa"/>
          </w:tcPr>
          <w:p w:rsidR="00AF03E8" w:rsidRDefault="00AF03E8">
            <w:pPr>
              <w:pStyle w:val="Footer"/>
              <w:tabs>
                <w:tab w:val="clear" w:pos="4320"/>
                <w:tab w:val="clear" w:pos="8640"/>
              </w:tabs>
              <w:rPr>
                <w:rFonts w:cs="Arial"/>
              </w:rPr>
            </w:pPr>
          </w:p>
        </w:tc>
        <w:tc>
          <w:tcPr>
            <w:tcW w:w="1701" w:type="dxa"/>
          </w:tcPr>
          <w:p w:rsidR="00AF03E8" w:rsidRDefault="00AF03E8">
            <w:pPr>
              <w:jc w:val="center"/>
              <w:rPr>
                <w:rFonts w:cs="Arial"/>
              </w:rPr>
            </w:pPr>
          </w:p>
          <w:p w:rsidR="00AF03E8" w:rsidRDefault="00AF03E8">
            <w:pPr>
              <w:pStyle w:val="Heading2"/>
              <w:rPr>
                <w:rFonts w:ascii="Arial" w:hAnsi="Arial" w:cs="Arial"/>
                <w:b w:val="0"/>
                <w:u w:val="single"/>
              </w:rPr>
            </w:pPr>
            <w:r>
              <w:rPr>
                <w:rFonts w:ascii="Arial" w:hAnsi="Arial" w:cs="Arial"/>
                <w:b w:val="0"/>
                <w:u w:val="single"/>
              </w:rPr>
              <w:t>Grade</w:t>
            </w:r>
          </w:p>
        </w:tc>
        <w:tc>
          <w:tcPr>
            <w:tcW w:w="4678" w:type="dxa"/>
          </w:tcPr>
          <w:p w:rsidR="00AF03E8" w:rsidRDefault="00AF03E8">
            <w:pPr>
              <w:jc w:val="center"/>
              <w:rPr>
                <w:rFonts w:cs="Arial"/>
              </w:rPr>
            </w:pPr>
          </w:p>
          <w:p w:rsidR="00AF03E8" w:rsidRDefault="00AF03E8">
            <w:pPr>
              <w:pStyle w:val="Heading1"/>
              <w:rPr>
                <w:rFonts w:ascii="Arial" w:hAnsi="Arial" w:cs="Arial"/>
                <w:b w:val="0"/>
              </w:rPr>
            </w:pPr>
            <w:r>
              <w:rPr>
                <w:rFonts w:ascii="Arial" w:hAnsi="Arial" w:cs="Arial"/>
                <w:b w:val="0"/>
              </w:rPr>
              <w:t>Definition</w:t>
            </w:r>
          </w:p>
        </w:tc>
        <w:tc>
          <w:tcPr>
            <w:tcW w:w="1802" w:type="dxa"/>
          </w:tcPr>
          <w:p w:rsidR="00AF03E8" w:rsidRDefault="00AF03E8">
            <w:pPr>
              <w:pStyle w:val="BodyText"/>
            </w:pPr>
            <w:r>
              <w:t xml:space="preserve">Grade Point </w:t>
            </w:r>
            <w:r>
              <w:rPr>
                <w:u w:val="single"/>
              </w:rPr>
              <w:t>Equivalent</w:t>
            </w:r>
          </w:p>
          <w:p w:rsidR="00AF03E8" w:rsidRDefault="00AF03E8">
            <w:pPr>
              <w:jc w:val="center"/>
              <w:rPr>
                <w:rFonts w:cs="Arial"/>
              </w:rPr>
            </w:pPr>
          </w:p>
        </w:tc>
      </w:tr>
      <w:tr w:rsidR="00AF03E8">
        <w:trPr>
          <w:gridAfter w:val="1"/>
          <w:wAfter w:w="612" w:type="dxa"/>
          <w:cantSplit/>
        </w:trPr>
        <w:tc>
          <w:tcPr>
            <w:tcW w:w="675" w:type="dxa"/>
          </w:tcPr>
          <w:p w:rsidR="00AF03E8" w:rsidRDefault="00AF03E8">
            <w:pPr>
              <w:rPr>
                <w:rFonts w:cs="Arial"/>
              </w:rPr>
            </w:pPr>
          </w:p>
        </w:tc>
        <w:tc>
          <w:tcPr>
            <w:tcW w:w="1701" w:type="dxa"/>
          </w:tcPr>
          <w:p w:rsidR="00AF03E8" w:rsidRDefault="00AF03E8">
            <w:pPr>
              <w:rPr>
                <w:rFonts w:cs="Arial"/>
              </w:rPr>
            </w:pPr>
            <w:r>
              <w:rPr>
                <w:rFonts w:cs="Arial"/>
              </w:rPr>
              <w:t>A+</w:t>
            </w:r>
          </w:p>
        </w:tc>
        <w:tc>
          <w:tcPr>
            <w:tcW w:w="4678" w:type="dxa"/>
          </w:tcPr>
          <w:p w:rsidR="00AF03E8" w:rsidRDefault="00AF03E8">
            <w:pPr>
              <w:jc w:val="center"/>
              <w:rPr>
                <w:rFonts w:cs="Arial"/>
              </w:rPr>
            </w:pPr>
            <w:r>
              <w:rPr>
                <w:rFonts w:cs="Arial"/>
              </w:rPr>
              <w:t>90 – 100%</w:t>
            </w:r>
          </w:p>
        </w:tc>
        <w:tc>
          <w:tcPr>
            <w:tcW w:w="1802" w:type="dxa"/>
            <w:vMerge w:val="restart"/>
            <w:vAlign w:val="center"/>
          </w:tcPr>
          <w:p w:rsidR="00AF03E8" w:rsidRDefault="00AF03E8">
            <w:pPr>
              <w:jc w:val="center"/>
              <w:rPr>
                <w:rFonts w:cs="Arial"/>
              </w:rPr>
            </w:pPr>
            <w:r>
              <w:rPr>
                <w:rFonts w:cs="Arial"/>
              </w:rPr>
              <w:t>4.00</w:t>
            </w:r>
          </w:p>
        </w:tc>
      </w:tr>
      <w:tr w:rsidR="00AF03E8">
        <w:trPr>
          <w:gridAfter w:val="1"/>
          <w:wAfter w:w="612" w:type="dxa"/>
          <w:cantSplit/>
        </w:trPr>
        <w:tc>
          <w:tcPr>
            <w:tcW w:w="675" w:type="dxa"/>
          </w:tcPr>
          <w:p w:rsidR="00AF03E8" w:rsidRDefault="00AF03E8">
            <w:pPr>
              <w:rPr>
                <w:rFonts w:cs="Arial"/>
              </w:rPr>
            </w:pPr>
          </w:p>
        </w:tc>
        <w:tc>
          <w:tcPr>
            <w:tcW w:w="1701" w:type="dxa"/>
          </w:tcPr>
          <w:p w:rsidR="00AF03E8" w:rsidRDefault="00AF03E8">
            <w:pPr>
              <w:rPr>
                <w:rFonts w:cs="Arial"/>
              </w:rPr>
            </w:pPr>
            <w:r>
              <w:rPr>
                <w:rFonts w:cs="Arial"/>
              </w:rPr>
              <w:t>A</w:t>
            </w:r>
          </w:p>
        </w:tc>
        <w:tc>
          <w:tcPr>
            <w:tcW w:w="4678" w:type="dxa"/>
          </w:tcPr>
          <w:p w:rsidR="00AF03E8" w:rsidRDefault="00AF03E8">
            <w:pPr>
              <w:jc w:val="center"/>
              <w:rPr>
                <w:rFonts w:cs="Arial"/>
              </w:rPr>
            </w:pPr>
            <w:r>
              <w:rPr>
                <w:rFonts w:cs="Arial"/>
              </w:rPr>
              <w:t>80 – 89%</w:t>
            </w:r>
          </w:p>
        </w:tc>
        <w:tc>
          <w:tcPr>
            <w:tcW w:w="1802" w:type="dxa"/>
            <w:vMerge/>
          </w:tcPr>
          <w:p w:rsidR="00AF03E8" w:rsidRDefault="00AF03E8">
            <w:pPr>
              <w:jc w:val="center"/>
              <w:rPr>
                <w:rFonts w:cs="Arial"/>
              </w:rPr>
            </w:pP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B</w:t>
            </w:r>
          </w:p>
        </w:tc>
        <w:tc>
          <w:tcPr>
            <w:tcW w:w="4678" w:type="dxa"/>
          </w:tcPr>
          <w:p w:rsidR="00AF03E8" w:rsidRDefault="00AF03E8">
            <w:pPr>
              <w:jc w:val="center"/>
              <w:rPr>
                <w:rFonts w:cs="Arial"/>
              </w:rPr>
            </w:pPr>
            <w:r>
              <w:rPr>
                <w:rFonts w:cs="Arial"/>
              </w:rPr>
              <w:t>70 - 79%</w:t>
            </w:r>
          </w:p>
        </w:tc>
        <w:tc>
          <w:tcPr>
            <w:tcW w:w="1802" w:type="dxa"/>
          </w:tcPr>
          <w:p w:rsidR="00AF03E8" w:rsidRDefault="00AF03E8">
            <w:pPr>
              <w:jc w:val="center"/>
              <w:rPr>
                <w:rFonts w:cs="Arial"/>
              </w:rPr>
            </w:pPr>
            <w:r>
              <w:rPr>
                <w:rFonts w:cs="Arial"/>
              </w:rPr>
              <w:t>3.00</w:t>
            </w: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C</w:t>
            </w:r>
          </w:p>
        </w:tc>
        <w:tc>
          <w:tcPr>
            <w:tcW w:w="4678" w:type="dxa"/>
          </w:tcPr>
          <w:p w:rsidR="00AF03E8" w:rsidRDefault="00AF03E8">
            <w:pPr>
              <w:jc w:val="center"/>
              <w:rPr>
                <w:rFonts w:cs="Arial"/>
              </w:rPr>
            </w:pPr>
            <w:r>
              <w:rPr>
                <w:rFonts w:cs="Arial"/>
              </w:rPr>
              <w:t>60 - 69%</w:t>
            </w:r>
          </w:p>
        </w:tc>
        <w:tc>
          <w:tcPr>
            <w:tcW w:w="1802" w:type="dxa"/>
          </w:tcPr>
          <w:p w:rsidR="00AF03E8" w:rsidRDefault="00AF03E8">
            <w:pPr>
              <w:jc w:val="center"/>
              <w:rPr>
                <w:rFonts w:cs="Arial"/>
              </w:rPr>
            </w:pPr>
            <w:r>
              <w:rPr>
                <w:rFonts w:cs="Arial"/>
              </w:rPr>
              <w:t>2.00</w:t>
            </w: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D</w:t>
            </w:r>
          </w:p>
        </w:tc>
        <w:tc>
          <w:tcPr>
            <w:tcW w:w="4678" w:type="dxa"/>
          </w:tcPr>
          <w:p w:rsidR="00AF03E8" w:rsidRDefault="00AF03E8">
            <w:pPr>
              <w:jc w:val="center"/>
              <w:rPr>
                <w:rFonts w:cs="Arial"/>
              </w:rPr>
            </w:pPr>
            <w:r>
              <w:rPr>
                <w:rFonts w:cs="Arial"/>
              </w:rPr>
              <w:t>50 – 59%</w:t>
            </w:r>
          </w:p>
        </w:tc>
        <w:tc>
          <w:tcPr>
            <w:tcW w:w="1802" w:type="dxa"/>
          </w:tcPr>
          <w:p w:rsidR="00AF03E8" w:rsidRDefault="00AF03E8">
            <w:pPr>
              <w:jc w:val="center"/>
              <w:rPr>
                <w:rFonts w:cs="Arial"/>
              </w:rPr>
            </w:pPr>
            <w:r>
              <w:rPr>
                <w:rFonts w:cs="Arial"/>
              </w:rPr>
              <w:t>1.00</w:t>
            </w: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F (Fail)</w:t>
            </w:r>
          </w:p>
        </w:tc>
        <w:tc>
          <w:tcPr>
            <w:tcW w:w="4678" w:type="dxa"/>
          </w:tcPr>
          <w:p w:rsidR="00AF03E8" w:rsidRDefault="00AF03E8">
            <w:pPr>
              <w:jc w:val="center"/>
              <w:rPr>
                <w:rFonts w:cs="Arial"/>
              </w:rPr>
            </w:pPr>
            <w:r>
              <w:rPr>
                <w:rFonts w:cs="Arial"/>
              </w:rPr>
              <w:t>49% and below</w:t>
            </w:r>
          </w:p>
        </w:tc>
        <w:tc>
          <w:tcPr>
            <w:tcW w:w="1802" w:type="dxa"/>
          </w:tcPr>
          <w:p w:rsidR="00AF03E8" w:rsidRDefault="00AF03E8">
            <w:pPr>
              <w:jc w:val="center"/>
              <w:rPr>
                <w:rFonts w:cs="Arial"/>
              </w:rPr>
            </w:pPr>
            <w:r>
              <w:rPr>
                <w:rFonts w:cs="Arial"/>
              </w:rPr>
              <w:t>0.00</w:t>
            </w: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p>
        </w:tc>
        <w:tc>
          <w:tcPr>
            <w:tcW w:w="4678" w:type="dxa"/>
          </w:tcPr>
          <w:p w:rsidR="00AF03E8" w:rsidRDefault="00AF03E8">
            <w:pPr>
              <w:rPr>
                <w:rFonts w:cs="Arial"/>
              </w:rPr>
            </w:pPr>
          </w:p>
        </w:tc>
        <w:tc>
          <w:tcPr>
            <w:tcW w:w="1802" w:type="dxa"/>
          </w:tcPr>
          <w:p w:rsidR="00AF03E8" w:rsidRDefault="00AF03E8">
            <w:pPr>
              <w:jc w:val="center"/>
              <w:rPr>
                <w:rFonts w:cs="Arial"/>
              </w:rPr>
            </w:pP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CR (Credit)</w:t>
            </w:r>
          </w:p>
        </w:tc>
        <w:tc>
          <w:tcPr>
            <w:tcW w:w="4678" w:type="dxa"/>
          </w:tcPr>
          <w:p w:rsidR="00AF03E8" w:rsidRDefault="00AF03E8">
            <w:pPr>
              <w:rPr>
                <w:rFonts w:cs="Arial"/>
              </w:rPr>
            </w:pPr>
            <w:r>
              <w:rPr>
                <w:rFonts w:cs="Arial"/>
              </w:rPr>
              <w:t>Credit for diploma requirements has been awarded.</w:t>
            </w:r>
          </w:p>
        </w:tc>
        <w:tc>
          <w:tcPr>
            <w:tcW w:w="1802" w:type="dxa"/>
          </w:tcPr>
          <w:p w:rsidR="00AF03E8" w:rsidRDefault="00AF03E8">
            <w:pPr>
              <w:jc w:val="center"/>
              <w:rPr>
                <w:rFonts w:cs="Arial"/>
              </w:rPr>
            </w:pP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S</w:t>
            </w:r>
          </w:p>
        </w:tc>
        <w:tc>
          <w:tcPr>
            <w:tcW w:w="4678" w:type="dxa"/>
          </w:tcPr>
          <w:p w:rsidR="00AF03E8" w:rsidRDefault="00AF03E8">
            <w:pPr>
              <w:rPr>
                <w:rFonts w:cs="Arial"/>
              </w:rPr>
            </w:pPr>
            <w:r>
              <w:rPr>
                <w:rFonts w:cs="Arial"/>
              </w:rPr>
              <w:t>Satisfactory achievement in field /clinical placement or non-graded subject area.</w:t>
            </w:r>
          </w:p>
        </w:tc>
        <w:tc>
          <w:tcPr>
            <w:tcW w:w="1802" w:type="dxa"/>
          </w:tcPr>
          <w:p w:rsidR="00AF03E8" w:rsidRDefault="00AF03E8">
            <w:pPr>
              <w:jc w:val="center"/>
              <w:rPr>
                <w:rFonts w:cs="Arial"/>
              </w:rPr>
            </w:pP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U</w:t>
            </w:r>
          </w:p>
        </w:tc>
        <w:tc>
          <w:tcPr>
            <w:tcW w:w="4678" w:type="dxa"/>
          </w:tcPr>
          <w:p w:rsidR="00AF03E8" w:rsidRDefault="00AF03E8">
            <w:pPr>
              <w:rPr>
                <w:rFonts w:cs="Arial"/>
              </w:rPr>
            </w:pPr>
            <w:r>
              <w:rPr>
                <w:rFonts w:cs="Arial"/>
              </w:rPr>
              <w:t>Unsatisfactory achievement in field/clinical placement or non-graded subject area.</w:t>
            </w:r>
          </w:p>
        </w:tc>
        <w:tc>
          <w:tcPr>
            <w:tcW w:w="1802" w:type="dxa"/>
          </w:tcPr>
          <w:p w:rsidR="00AF03E8" w:rsidRDefault="00AF03E8">
            <w:pPr>
              <w:jc w:val="center"/>
              <w:rPr>
                <w:rFonts w:cs="Arial"/>
              </w:rPr>
            </w:pPr>
          </w:p>
        </w:tc>
      </w:tr>
      <w:tr w:rsidR="00AF03E8">
        <w:tc>
          <w:tcPr>
            <w:tcW w:w="675" w:type="dxa"/>
          </w:tcPr>
          <w:p w:rsidR="00AF03E8" w:rsidRDefault="00AF03E8">
            <w:pPr>
              <w:rPr>
                <w:rFonts w:cs="Arial"/>
              </w:rPr>
            </w:pPr>
          </w:p>
        </w:tc>
        <w:tc>
          <w:tcPr>
            <w:tcW w:w="1701" w:type="dxa"/>
          </w:tcPr>
          <w:p w:rsidR="00AF03E8" w:rsidRDefault="00AF03E8">
            <w:pPr>
              <w:rPr>
                <w:rFonts w:cs="Arial"/>
              </w:rPr>
            </w:pPr>
            <w:r>
              <w:rPr>
                <w:rFonts w:cs="Arial"/>
              </w:rPr>
              <w:t>X</w:t>
            </w:r>
          </w:p>
        </w:tc>
        <w:tc>
          <w:tcPr>
            <w:tcW w:w="4678" w:type="dxa"/>
          </w:tcPr>
          <w:p w:rsidR="00AF03E8" w:rsidRDefault="00AF03E8">
            <w:pPr>
              <w:rPr>
                <w:rFonts w:cs="Arial"/>
              </w:rPr>
            </w:pPr>
            <w:r>
              <w:rPr>
                <w:rFonts w:cs="Arial"/>
              </w:rPr>
              <w:t>A temporary grade limited to situations with extenuating circumstances giving a student additional time to complete the requirements for a course.</w:t>
            </w:r>
          </w:p>
        </w:tc>
        <w:tc>
          <w:tcPr>
            <w:tcW w:w="2414" w:type="dxa"/>
            <w:gridSpan w:val="2"/>
          </w:tcPr>
          <w:p w:rsidR="00AF03E8" w:rsidRDefault="00AF03E8">
            <w:pPr>
              <w:jc w:val="center"/>
              <w:rPr>
                <w:rFonts w:cs="Arial"/>
              </w:rPr>
            </w:pPr>
          </w:p>
        </w:tc>
      </w:tr>
    </w:tbl>
    <w:p w:rsidR="00282BE5" w:rsidRDefault="00282BE5">
      <w:r>
        <w:br w:type="page"/>
      </w:r>
    </w:p>
    <w:tbl>
      <w:tblPr>
        <w:tblW w:w="0" w:type="auto"/>
        <w:tblLayout w:type="fixed"/>
        <w:tblLook w:val="0000" w:firstRow="0" w:lastRow="0" w:firstColumn="0" w:lastColumn="0" w:noHBand="0" w:noVBand="0"/>
      </w:tblPr>
      <w:tblGrid>
        <w:gridCol w:w="675"/>
        <w:gridCol w:w="1701"/>
        <w:gridCol w:w="4678"/>
        <w:gridCol w:w="2414"/>
      </w:tblGrid>
      <w:tr w:rsidR="00AF03E8">
        <w:tc>
          <w:tcPr>
            <w:tcW w:w="675" w:type="dxa"/>
          </w:tcPr>
          <w:p w:rsidR="00AF03E8" w:rsidRDefault="00AF03E8">
            <w:pPr>
              <w:rPr>
                <w:rFonts w:cs="Arial"/>
              </w:rPr>
            </w:pPr>
          </w:p>
        </w:tc>
        <w:tc>
          <w:tcPr>
            <w:tcW w:w="1701" w:type="dxa"/>
          </w:tcPr>
          <w:p w:rsidR="00AF03E8" w:rsidRDefault="00AF03E8">
            <w:pPr>
              <w:rPr>
                <w:rFonts w:cs="Arial"/>
              </w:rPr>
            </w:pPr>
            <w:r>
              <w:rPr>
                <w:rFonts w:cs="Arial"/>
              </w:rPr>
              <w:t>NR</w:t>
            </w:r>
          </w:p>
        </w:tc>
        <w:tc>
          <w:tcPr>
            <w:tcW w:w="4678" w:type="dxa"/>
          </w:tcPr>
          <w:p w:rsidR="00AF03E8" w:rsidRDefault="00AF03E8">
            <w:pPr>
              <w:rPr>
                <w:rFonts w:cs="Arial"/>
              </w:rPr>
            </w:pPr>
            <w:r>
              <w:rPr>
                <w:rFonts w:cs="Arial"/>
              </w:rPr>
              <w:t xml:space="preserve">Grade not reported to Registrar's office.  </w:t>
            </w:r>
          </w:p>
        </w:tc>
        <w:tc>
          <w:tcPr>
            <w:tcW w:w="2414" w:type="dxa"/>
          </w:tcPr>
          <w:p w:rsidR="00AF03E8" w:rsidRDefault="00AF03E8">
            <w:pPr>
              <w:jc w:val="center"/>
              <w:rPr>
                <w:rFonts w:cs="Arial"/>
              </w:rPr>
            </w:pPr>
          </w:p>
        </w:tc>
      </w:tr>
      <w:tr w:rsidR="00AF03E8">
        <w:tc>
          <w:tcPr>
            <w:tcW w:w="675" w:type="dxa"/>
          </w:tcPr>
          <w:p w:rsidR="00AF03E8" w:rsidRDefault="00AF03E8">
            <w:pPr>
              <w:rPr>
                <w:rFonts w:cs="Arial"/>
              </w:rPr>
            </w:pPr>
          </w:p>
        </w:tc>
        <w:tc>
          <w:tcPr>
            <w:tcW w:w="1701" w:type="dxa"/>
          </w:tcPr>
          <w:p w:rsidR="00AF03E8" w:rsidRDefault="00AF03E8">
            <w:pPr>
              <w:rPr>
                <w:rFonts w:cs="Arial"/>
              </w:rPr>
            </w:pPr>
            <w:r>
              <w:rPr>
                <w:rFonts w:cs="Arial"/>
              </w:rPr>
              <w:t>W</w:t>
            </w:r>
          </w:p>
        </w:tc>
        <w:tc>
          <w:tcPr>
            <w:tcW w:w="4678" w:type="dxa"/>
          </w:tcPr>
          <w:p w:rsidR="00AF03E8" w:rsidRDefault="00AF03E8">
            <w:pPr>
              <w:rPr>
                <w:rFonts w:cs="Arial"/>
              </w:rPr>
            </w:pPr>
            <w:r>
              <w:rPr>
                <w:rFonts w:cs="Arial"/>
              </w:rPr>
              <w:t>Student has withdrawn from the course without academic penalty.</w:t>
            </w:r>
          </w:p>
        </w:tc>
        <w:tc>
          <w:tcPr>
            <w:tcW w:w="2414" w:type="dxa"/>
          </w:tcPr>
          <w:p w:rsidR="00AF03E8" w:rsidRDefault="00AF03E8">
            <w:pPr>
              <w:jc w:val="center"/>
              <w:rPr>
                <w:rFonts w:cs="Arial"/>
              </w:rPr>
            </w:pPr>
          </w:p>
        </w:tc>
      </w:tr>
      <w:tr w:rsidR="00AF03E8">
        <w:tc>
          <w:tcPr>
            <w:tcW w:w="675" w:type="dxa"/>
          </w:tcPr>
          <w:p w:rsidR="00AF03E8" w:rsidRDefault="00AF03E8">
            <w:pPr>
              <w:rPr>
                <w:rFonts w:cs="Arial"/>
              </w:rPr>
            </w:pPr>
          </w:p>
        </w:tc>
        <w:tc>
          <w:tcPr>
            <w:tcW w:w="1701" w:type="dxa"/>
          </w:tcPr>
          <w:p w:rsidR="00AF03E8" w:rsidRDefault="00AF03E8">
            <w:pPr>
              <w:rPr>
                <w:rFonts w:cs="Arial"/>
              </w:rPr>
            </w:pPr>
          </w:p>
        </w:tc>
        <w:tc>
          <w:tcPr>
            <w:tcW w:w="4678" w:type="dxa"/>
          </w:tcPr>
          <w:p w:rsidR="00AF03E8" w:rsidRDefault="00AF03E8">
            <w:pPr>
              <w:rPr>
                <w:rFonts w:cs="Arial"/>
              </w:rPr>
            </w:pPr>
          </w:p>
        </w:tc>
        <w:tc>
          <w:tcPr>
            <w:tcW w:w="2414" w:type="dxa"/>
          </w:tcPr>
          <w:p w:rsidR="00AF03E8" w:rsidRDefault="00AF03E8">
            <w:pPr>
              <w:jc w:val="center"/>
              <w:rPr>
                <w:rFonts w:cs="Arial"/>
              </w:rPr>
            </w:pPr>
          </w:p>
        </w:tc>
      </w:tr>
      <w:tr w:rsidR="00AF03E8">
        <w:trPr>
          <w:cantSplit/>
        </w:trPr>
        <w:tc>
          <w:tcPr>
            <w:tcW w:w="675" w:type="dxa"/>
          </w:tcPr>
          <w:p w:rsidR="00AF03E8" w:rsidRDefault="00AF03E8">
            <w:pPr>
              <w:rPr>
                <w:rFonts w:cs="Arial"/>
              </w:rPr>
            </w:pPr>
          </w:p>
        </w:tc>
        <w:tc>
          <w:tcPr>
            <w:tcW w:w="8793" w:type="dxa"/>
            <w:gridSpan w:val="3"/>
          </w:tcPr>
          <w:p w:rsidR="00AF03E8" w:rsidRDefault="00AF03E8">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AF03E8" w:rsidRDefault="00AF03E8">
            <w:pPr>
              <w:rPr>
                <w:rFonts w:cs="Arial"/>
              </w:rPr>
            </w:pPr>
          </w:p>
          <w:p w:rsidR="00AF03E8" w:rsidRDefault="00AF03E8">
            <w:pPr>
              <w:pStyle w:val="BodyText2"/>
            </w:pPr>
            <w:r>
              <w:t>Students enrolled in Police Foundations or Law and Security Administration programs will require a minimum of 60% (C) as a passing grade in each course.</w:t>
            </w:r>
          </w:p>
          <w:p w:rsidR="00AF03E8" w:rsidRDefault="00AF03E8">
            <w:pPr>
              <w:rPr>
                <w:rFonts w:cs="Arial"/>
              </w:rPr>
            </w:pPr>
          </w:p>
          <w:p w:rsidR="00AF03E8" w:rsidRDefault="00AF03E8">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282BE5" w:rsidRDefault="00282BE5">
            <w:pPr>
              <w:rPr>
                <w:rFonts w:cs="Arial"/>
              </w:rPr>
            </w:pPr>
          </w:p>
          <w:p w:rsidR="00282BE5" w:rsidRPr="00DE5EE6" w:rsidRDefault="00282BE5" w:rsidP="00282BE5">
            <w:pPr>
              <w:pStyle w:val="PlainText"/>
              <w:rPr>
                <w:rFonts w:ascii="Arial" w:hAnsi="Arial" w:cs="Arial"/>
                <w:b/>
                <w:i/>
                <w:sz w:val="22"/>
                <w:szCs w:val="22"/>
              </w:rPr>
            </w:pPr>
            <w:r w:rsidRPr="00DE5EE6">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282BE5" w:rsidRDefault="00282BE5">
            <w:pPr>
              <w:rPr>
                <w:rFonts w:cs="Arial"/>
              </w:rPr>
            </w:pPr>
          </w:p>
        </w:tc>
      </w:tr>
    </w:tbl>
    <w:p w:rsidR="00AF03E8" w:rsidRDefault="00AF03E8"/>
    <w:tbl>
      <w:tblPr>
        <w:tblW w:w="9468" w:type="dxa"/>
        <w:tblLayout w:type="fixed"/>
        <w:tblLook w:val="0000" w:firstRow="0" w:lastRow="0" w:firstColumn="0" w:lastColumn="0" w:noHBand="0" w:noVBand="0"/>
      </w:tblPr>
      <w:tblGrid>
        <w:gridCol w:w="675"/>
        <w:gridCol w:w="8793"/>
      </w:tblGrid>
      <w:tr w:rsidR="00282BE5" w:rsidRPr="00DC4A02" w:rsidTr="00282BE5">
        <w:trPr>
          <w:cantSplit/>
        </w:trPr>
        <w:tc>
          <w:tcPr>
            <w:tcW w:w="675" w:type="dxa"/>
          </w:tcPr>
          <w:p w:rsidR="00282BE5" w:rsidRPr="00DC4A02" w:rsidRDefault="00282BE5" w:rsidP="00282BE5">
            <w:pPr>
              <w:rPr>
                <w:b/>
              </w:rPr>
            </w:pPr>
            <w:r w:rsidRPr="00DC4A02">
              <w:rPr>
                <w:b/>
              </w:rPr>
              <w:t>VI.</w:t>
            </w:r>
          </w:p>
        </w:tc>
        <w:tc>
          <w:tcPr>
            <w:tcW w:w="8793" w:type="dxa"/>
          </w:tcPr>
          <w:p w:rsidR="00282BE5" w:rsidRPr="00DC4A02" w:rsidRDefault="00282BE5" w:rsidP="00282BE5">
            <w:pPr>
              <w:rPr>
                <w:b/>
              </w:rPr>
            </w:pPr>
            <w:r w:rsidRPr="00DC4A02">
              <w:rPr>
                <w:b/>
              </w:rPr>
              <w:t>SPECIAL NOTES:</w:t>
            </w:r>
          </w:p>
          <w:p w:rsidR="00282BE5" w:rsidRPr="00DC4A02" w:rsidRDefault="00282BE5" w:rsidP="00282BE5"/>
        </w:tc>
      </w:tr>
      <w:tr w:rsidR="00282BE5" w:rsidRPr="00282BE5" w:rsidTr="00282BE5">
        <w:trPr>
          <w:cantSplit/>
        </w:trPr>
        <w:tc>
          <w:tcPr>
            <w:tcW w:w="675" w:type="dxa"/>
          </w:tcPr>
          <w:p w:rsidR="00282BE5" w:rsidRPr="00282BE5" w:rsidRDefault="00282BE5" w:rsidP="00282BE5">
            <w:pPr>
              <w:rPr>
                <w:szCs w:val="22"/>
              </w:rPr>
            </w:pPr>
          </w:p>
        </w:tc>
        <w:tc>
          <w:tcPr>
            <w:tcW w:w="8793" w:type="dxa"/>
          </w:tcPr>
          <w:p w:rsidR="00282BE5" w:rsidRPr="00282BE5" w:rsidRDefault="00282BE5" w:rsidP="00282BE5">
            <w:pPr>
              <w:rPr>
                <w:rFonts w:cs="Arial"/>
                <w:szCs w:val="22"/>
                <w:u w:val="single"/>
              </w:rPr>
            </w:pPr>
            <w:r w:rsidRPr="00282BE5">
              <w:rPr>
                <w:rFonts w:cs="Arial"/>
                <w:szCs w:val="22"/>
                <w:u w:val="single"/>
              </w:rPr>
              <w:t>Attendance:</w:t>
            </w:r>
          </w:p>
          <w:p w:rsidR="00282BE5" w:rsidRPr="00E56C31" w:rsidRDefault="00282BE5" w:rsidP="00282BE5">
            <w:pPr>
              <w:rPr>
                <w:rFonts w:cs="Arial"/>
                <w:szCs w:val="22"/>
              </w:rPr>
            </w:pPr>
            <w:r w:rsidRPr="00282BE5">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AF03E8" w:rsidRDefault="00AF03E8" w:rsidP="00282BE5"/>
    <w:p w:rsidR="00E56C31" w:rsidRDefault="00E56C31" w:rsidP="00E56C31"/>
    <w:tbl>
      <w:tblPr>
        <w:tblW w:w="0" w:type="auto"/>
        <w:tblLayout w:type="fixed"/>
        <w:tblLook w:val="0000" w:firstRow="0" w:lastRow="0" w:firstColumn="0" w:lastColumn="0" w:noHBand="0" w:noVBand="0"/>
      </w:tblPr>
      <w:tblGrid>
        <w:gridCol w:w="675"/>
        <w:gridCol w:w="8181"/>
      </w:tblGrid>
      <w:tr w:rsidR="00E56C31" w:rsidRPr="001F503D" w:rsidTr="007A0D90">
        <w:trPr>
          <w:cantSplit/>
        </w:trPr>
        <w:tc>
          <w:tcPr>
            <w:tcW w:w="675" w:type="dxa"/>
          </w:tcPr>
          <w:p w:rsidR="00E56C31" w:rsidRPr="001F503D" w:rsidRDefault="00E56C31" w:rsidP="007A0D90">
            <w:pPr>
              <w:rPr>
                <w:b/>
              </w:rPr>
            </w:pPr>
            <w:r w:rsidRPr="001F503D">
              <w:rPr>
                <w:b/>
              </w:rPr>
              <w:t>VII.</w:t>
            </w:r>
          </w:p>
        </w:tc>
        <w:tc>
          <w:tcPr>
            <w:tcW w:w="8181" w:type="dxa"/>
          </w:tcPr>
          <w:p w:rsidR="00E56C31" w:rsidRDefault="00E56C31" w:rsidP="007A0D90">
            <w:pPr>
              <w:rPr>
                <w:b/>
              </w:rPr>
            </w:pPr>
            <w:r>
              <w:rPr>
                <w:b/>
              </w:rPr>
              <w:t xml:space="preserve">COURSE OUTLINE </w:t>
            </w:r>
            <w:r w:rsidRPr="001F503D">
              <w:rPr>
                <w:b/>
              </w:rPr>
              <w:t>ADDENDUM:</w:t>
            </w:r>
          </w:p>
          <w:p w:rsidR="00E56C31" w:rsidRPr="001F503D" w:rsidRDefault="00E56C31" w:rsidP="007A0D90">
            <w:pPr>
              <w:rPr>
                <w:b/>
              </w:rPr>
            </w:pPr>
          </w:p>
        </w:tc>
      </w:tr>
      <w:tr w:rsidR="00E56C31" w:rsidRPr="001F503D" w:rsidTr="007A0D90">
        <w:trPr>
          <w:cantSplit/>
        </w:trPr>
        <w:tc>
          <w:tcPr>
            <w:tcW w:w="675" w:type="dxa"/>
          </w:tcPr>
          <w:p w:rsidR="00E56C31" w:rsidRDefault="00E56C31" w:rsidP="007A0D90"/>
        </w:tc>
        <w:tc>
          <w:tcPr>
            <w:tcW w:w="8181" w:type="dxa"/>
          </w:tcPr>
          <w:p w:rsidR="00E56C31" w:rsidRPr="001F503D" w:rsidRDefault="00E56C31" w:rsidP="007A0D90">
            <w:r>
              <w:t>The provisions contained in the addendum located on the portal form part of this course outline.</w:t>
            </w:r>
          </w:p>
        </w:tc>
      </w:tr>
    </w:tbl>
    <w:p w:rsidR="00E56C31" w:rsidRDefault="00E56C31" w:rsidP="00E56C31">
      <w:pPr>
        <w:pStyle w:val="EnvelopeReturn"/>
      </w:pPr>
    </w:p>
    <w:p w:rsidR="00E56C31" w:rsidRDefault="00E56C31" w:rsidP="00282BE5"/>
    <w:sectPr w:rsidR="00E56C31" w:rsidSect="00282BE5">
      <w:headerReference w:type="default" r:id="rId10"/>
      <w:pgSz w:w="12240" w:h="15840"/>
      <w:pgMar w:top="1440" w:right="1440" w:bottom="81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E50" w:rsidRDefault="004D4E50">
      <w:r>
        <w:separator/>
      </w:r>
    </w:p>
  </w:endnote>
  <w:endnote w:type="continuationSeparator" w:id="0">
    <w:p w:rsidR="004D4E50" w:rsidRDefault="004D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E50" w:rsidRDefault="004D4E50">
      <w:r>
        <w:separator/>
      </w:r>
    </w:p>
  </w:footnote>
  <w:footnote w:type="continuationSeparator" w:id="0">
    <w:p w:rsidR="004D4E50" w:rsidRDefault="004D4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E50" w:rsidRDefault="004D4E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D4E50" w:rsidRDefault="004D4E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E50" w:rsidRDefault="004D4E50">
    <w:pPr>
      <w:pStyle w:val="Head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AD63E3">
      <w:rPr>
        <w:rStyle w:val="PageNumber"/>
        <w:b/>
        <w:bCs/>
        <w:noProof/>
      </w:rPr>
      <w:t>4</w:t>
    </w:r>
    <w:r>
      <w:rPr>
        <w:rStyle w:val="PageNumber"/>
        <w:b/>
        <w:bCs/>
      </w:rPr>
      <w:fldChar w:fldCharType="end"/>
    </w:r>
  </w:p>
  <w:tbl>
    <w:tblPr>
      <w:tblW w:w="0" w:type="auto"/>
      <w:tblLayout w:type="fixed"/>
      <w:tblLook w:val="0000" w:firstRow="0" w:lastRow="0" w:firstColumn="0" w:lastColumn="0" w:noHBand="0" w:noVBand="0"/>
    </w:tblPr>
    <w:tblGrid>
      <w:gridCol w:w="3794"/>
      <w:gridCol w:w="1134"/>
      <w:gridCol w:w="4540"/>
    </w:tblGrid>
    <w:tr w:rsidR="004D4E50">
      <w:tc>
        <w:tcPr>
          <w:tcW w:w="3794" w:type="dxa"/>
        </w:tcPr>
        <w:p w:rsidR="004D4E50" w:rsidRDefault="004D4E50">
          <w:pPr>
            <w:rPr>
              <w:b/>
              <w:bCs/>
              <w:snapToGrid w:val="0"/>
            </w:rPr>
          </w:pPr>
          <w:r>
            <w:rPr>
              <w:b/>
              <w:bCs/>
              <w:snapToGrid w:val="0"/>
            </w:rPr>
            <w:t>Seminar &amp; Comprehensive Exam</w:t>
          </w:r>
        </w:p>
      </w:tc>
      <w:tc>
        <w:tcPr>
          <w:tcW w:w="1134" w:type="dxa"/>
        </w:tcPr>
        <w:p w:rsidR="004D4E50" w:rsidRDefault="004D4E50">
          <w:pPr>
            <w:pStyle w:val="Header"/>
            <w:jc w:val="center"/>
            <w:rPr>
              <w:rFonts w:ascii="Arial" w:hAnsi="Arial"/>
              <w:b/>
              <w:bCs/>
              <w:snapToGrid w:val="0"/>
            </w:rPr>
          </w:pPr>
        </w:p>
      </w:tc>
      <w:tc>
        <w:tcPr>
          <w:tcW w:w="4540" w:type="dxa"/>
        </w:tcPr>
        <w:p w:rsidR="004D4E50" w:rsidRDefault="004D4E50">
          <w:pPr>
            <w:pStyle w:val="Header"/>
            <w:jc w:val="right"/>
            <w:rPr>
              <w:rFonts w:ascii="Arial" w:hAnsi="Arial"/>
              <w:b/>
              <w:bCs/>
              <w:snapToGrid w:val="0"/>
            </w:rPr>
          </w:pPr>
          <w:r>
            <w:rPr>
              <w:rFonts w:ascii="Arial" w:hAnsi="Arial"/>
              <w:b/>
              <w:bCs/>
              <w:snapToGrid w:val="0"/>
            </w:rPr>
            <w:t>PFP409</w:t>
          </w:r>
        </w:p>
      </w:tc>
    </w:tr>
  </w:tbl>
  <w:p w:rsidR="004D4E50" w:rsidRDefault="004D4E5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F7544"/>
    <w:rsid w:val="000A51D3"/>
    <w:rsid w:val="000F7544"/>
    <w:rsid w:val="0021609E"/>
    <w:rsid w:val="00282BE5"/>
    <w:rsid w:val="002A4C01"/>
    <w:rsid w:val="002D7038"/>
    <w:rsid w:val="00352B4F"/>
    <w:rsid w:val="00406CE0"/>
    <w:rsid w:val="00457B14"/>
    <w:rsid w:val="004D4E50"/>
    <w:rsid w:val="00565888"/>
    <w:rsid w:val="005852AA"/>
    <w:rsid w:val="00625FC2"/>
    <w:rsid w:val="00643E3D"/>
    <w:rsid w:val="00787B6E"/>
    <w:rsid w:val="007A0D90"/>
    <w:rsid w:val="007E35B2"/>
    <w:rsid w:val="00950517"/>
    <w:rsid w:val="00A32464"/>
    <w:rsid w:val="00AB3FD6"/>
    <w:rsid w:val="00AC2C1E"/>
    <w:rsid w:val="00AD6101"/>
    <w:rsid w:val="00AD63E3"/>
    <w:rsid w:val="00AF03E8"/>
    <w:rsid w:val="00B92521"/>
    <w:rsid w:val="00CB3D6D"/>
    <w:rsid w:val="00CD0214"/>
    <w:rsid w:val="00D171A0"/>
    <w:rsid w:val="00D45767"/>
    <w:rsid w:val="00DB1183"/>
    <w:rsid w:val="00DE00EB"/>
    <w:rsid w:val="00E307BF"/>
    <w:rsid w:val="00E47537"/>
    <w:rsid w:val="00E56C31"/>
    <w:rsid w:val="00E94E4B"/>
    <w:rsid w:val="00F83A10"/>
    <w:rsid w:val="00F936C0"/>
    <w:rsid w:val="00FC5E31"/>
    <w:rsid w:val="00FF53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51D3"/>
    <w:rPr>
      <w:rFonts w:ascii="Arial" w:hAnsi="Arial"/>
      <w:sz w:val="22"/>
      <w:lang w:eastAsia="en-US"/>
    </w:rPr>
  </w:style>
  <w:style w:type="paragraph" w:styleId="Heading1">
    <w:name w:val="heading 1"/>
    <w:basedOn w:val="Normal"/>
    <w:next w:val="Normal"/>
    <w:qFormat/>
    <w:rsid w:val="000A51D3"/>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0A51D3"/>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A51D3"/>
    <w:rPr>
      <w:sz w:val="24"/>
      <w:lang w:val="en-US"/>
    </w:rPr>
  </w:style>
  <w:style w:type="character" w:styleId="PageNumber">
    <w:name w:val="page number"/>
    <w:basedOn w:val="DefaultParagraphFont"/>
    <w:rsid w:val="000A51D3"/>
  </w:style>
  <w:style w:type="paragraph" w:styleId="Header">
    <w:name w:val="header"/>
    <w:basedOn w:val="Normal"/>
    <w:rsid w:val="000A51D3"/>
    <w:pPr>
      <w:tabs>
        <w:tab w:val="center" w:pos="4320"/>
        <w:tab w:val="right" w:pos="8640"/>
      </w:tabs>
    </w:pPr>
    <w:rPr>
      <w:rFonts w:ascii="Times New Roman" w:hAnsi="Times New Roman"/>
      <w:sz w:val="24"/>
      <w:lang w:val="en-US"/>
    </w:rPr>
  </w:style>
  <w:style w:type="paragraph" w:styleId="Footer">
    <w:name w:val="footer"/>
    <w:basedOn w:val="Normal"/>
    <w:rsid w:val="000A51D3"/>
    <w:pPr>
      <w:tabs>
        <w:tab w:val="center" w:pos="4320"/>
        <w:tab w:val="right" w:pos="8640"/>
      </w:tabs>
    </w:pPr>
  </w:style>
  <w:style w:type="paragraph" w:styleId="BodyText">
    <w:name w:val="Body Text"/>
    <w:basedOn w:val="Normal"/>
    <w:rsid w:val="000A51D3"/>
    <w:pPr>
      <w:jc w:val="center"/>
    </w:pPr>
    <w:rPr>
      <w:rFonts w:cs="Arial"/>
    </w:rPr>
  </w:style>
  <w:style w:type="paragraph" w:styleId="BodyText2">
    <w:name w:val="Body Text 2"/>
    <w:basedOn w:val="Normal"/>
    <w:rsid w:val="000A51D3"/>
    <w:rPr>
      <w:b/>
      <w:bCs/>
      <w:lang w:val="en-US"/>
    </w:rPr>
  </w:style>
  <w:style w:type="paragraph" w:styleId="BalloonText">
    <w:name w:val="Balloon Text"/>
    <w:basedOn w:val="Normal"/>
    <w:link w:val="BalloonTextChar"/>
    <w:rsid w:val="00AD6101"/>
    <w:rPr>
      <w:rFonts w:ascii="Tahoma" w:hAnsi="Tahoma" w:cs="Tahoma"/>
      <w:sz w:val="16"/>
      <w:szCs w:val="16"/>
    </w:rPr>
  </w:style>
  <w:style w:type="character" w:customStyle="1" w:styleId="BalloonTextChar">
    <w:name w:val="Balloon Text Char"/>
    <w:basedOn w:val="DefaultParagraphFont"/>
    <w:link w:val="BalloonText"/>
    <w:rsid w:val="00AD6101"/>
    <w:rPr>
      <w:rFonts w:ascii="Tahoma" w:hAnsi="Tahoma" w:cs="Tahoma"/>
      <w:sz w:val="16"/>
      <w:szCs w:val="16"/>
      <w:lang w:eastAsia="en-US"/>
    </w:rPr>
  </w:style>
  <w:style w:type="character" w:styleId="Hyperlink">
    <w:name w:val="Hyperlink"/>
    <w:basedOn w:val="DefaultParagraphFont"/>
    <w:rsid w:val="00282BE5"/>
    <w:rPr>
      <w:color w:val="0000FF"/>
      <w:u w:val="single"/>
    </w:rPr>
  </w:style>
  <w:style w:type="paragraph" w:customStyle="1" w:styleId="Default">
    <w:name w:val="Default"/>
    <w:rsid w:val="00282BE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82BE5"/>
    <w:pPr>
      <w:spacing w:before="100" w:beforeAutospacing="1" w:after="100" w:afterAutospacing="1"/>
    </w:pPr>
    <w:rPr>
      <w:rFonts w:ascii="Times New Roman" w:hAnsi="Times New Roman"/>
      <w:sz w:val="24"/>
      <w:szCs w:val="24"/>
      <w:lang w:eastAsia="en-CA"/>
    </w:rPr>
  </w:style>
  <w:style w:type="paragraph" w:styleId="PlainText">
    <w:name w:val="Plain Text"/>
    <w:basedOn w:val="Normal"/>
    <w:link w:val="PlainTextChar"/>
    <w:uiPriority w:val="99"/>
    <w:unhideWhenUsed/>
    <w:rsid w:val="00282BE5"/>
    <w:rPr>
      <w:rFonts w:ascii="Consolas" w:hAnsi="Consolas"/>
      <w:sz w:val="21"/>
      <w:szCs w:val="21"/>
    </w:rPr>
  </w:style>
  <w:style w:type="character" w:customStyle="1" w:styleId="PlainTextChar">
    <w:name w:val="Plain Text Char"/>
    <w:basedOn w:val="DefaultParagraphFont"/>
    <w:link w:val="PlainText"/>
    <w:uiPriority w:val="99"/>
    <w:rsid w:val="00282BE5"/>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2k\Templates\Course%20Outline%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B6CFFE-0511-47C8-A916-F863C8A2F86E}"/>
</file>

<file path=customXml/itemProps2.xml><?xml version="1.0" encoding="utf-8"?>
<ds:datastoreItem xmlns:ds="http://schemas.openxmlformats.org/officeDocument/2006/customXml" ds:itemID="{A0C23845-B2EF-4C2A-873B-F8C2CC3D0F5E}"/>
</file>

<file path=customXml/itemProps3.xml><?xml version="1.0" encoding="utf-8"?>
<ds:datastoreItem xmlns:ds="http://schemas.openxmlformats.org/officeDocument/2006/customXml" ds:itemID="{3B50B768-ED3C-4DD5-AF91-FEF925B439AC}"/>
</file>

<file path=docProps/app.xml><?xml version="1.0" encoding="utf-8"?>
<Properties xmlns="http://schemas.openxmlformats.org/officeDocument/2006/extended-properties" xmlns:vt="http://schemas.openxmlformats.org/officeDocument/2006/docPropsVTypes">
  <Template>Course Outline Template Revised.dot</Template>
  <TotalTime>34</TotalTime>
  <Pages>4</Pages>
  <Words>808</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10</cp:revision>
  <cp:lastPrinted>2012-01-06T19:07:00Z</cp:lastPrinted>
  <dcterms:created xsi:type="dcterms:W3CDTF">2008-12-22T15:23:00Z</dcterms:created>
  <dcterms:modified xsi:type="dcterms:W3CDTF">2012-01-06T19:07:00Z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10534400</vt:r8>
  </property>
</Properties>
</file>